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3009" w14:textId="77777777" w:rsidR="00B52AB9" w:rsidRDefault="00B52AB9" w:rsidP="00B52AB9">
      <w:pPr>
        <w:tabs>
          <w:tab w:val="left" w:pos="0"/>
          <w:tab w:val="left" w:pos="5490"/>
          <w:tab w:val="left" w:pos="7020"/>
        </w:tabs>
        <w:ind w:right="26"/>
      </w:pPr>
      <w:r>
        <w:rPr>
          <w:noProof/>
          <w:lang w:val="en-US"/>
        </w:rPr>
        <mc:AlternateContent>
          <mc:Choice Requires="wps">
            <w:drawing>
              <wp:anchor distT="0" distB="0" distL="114300" distR="114300" simplePos="0" relativeHeight="251663360" behindDoc="0" locked="0" layoutInCell="1" allowOverlap="1" wp14:anchorId="2337E6A6" wp14:editId="32983317">
                <wp:simplePos x="0" y="0"/>
                <wp:positionH relativeFrom="column">
                  <wp:posOffset>-350960</wp:posOffset>
                </wp:positionH>
                <wp:positionV relativeFrom="paragraph">
                  <wp:posOffset>16608</wp:posOffset>
                </wp:positionV>
                <wp:extent cx="6305550" cy="847725"/>
                <wp:effectExtent l="0" t="0" r="38100" b="666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477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D6BE7EF" w14:textId="77777777" w:rsidR="00B52AB9" w:rsidRDefault="00B52AB9" w:rsidP="00B52AB9">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5FAD9BF5" w14:textId="77777777" w:rsidR="00B52AB9" w:rsidRDefault="00B52AB9" w:rsidP="00B52AB9"/>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7E6A6" id="Rectangle 3" o:spid="_x0000_s1026" style="position:absolute;margin-left:-27.65pt;margin-top:1.3pt;width:496.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" fillcolor="#9cc2e5 [1944]" strokecolor="#9cc2e5 [1944]" strokeweight="1pt">
                <v:fill color2="#deeaf6 [664]" angle="135" focus="50%" type="gradient"/>
                <v:shadow on="t" color="#1f4d78 [1608]" opacity=".5" offset="1pt"/>
                <v:textbox>
                  <w:txbxContent>
                    <w:p w14:paraId="6D6BE7EF" w14:textId="77777777" w:rsidR="00B52AB9" w:rsidRDefault="00B52AB9" w:rsidP="00B52AB9">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DHE PRANIM NË SHËRBIMIN CIVIL NË KATEGORINË EKZEKUTIVE </w:t>
                      </w:r>
                    </w:p>
                    <w:p w14:paraId="5FAD9BF5" w14:textId="77777777" w:rsidR="00B52AB9" w:rsidRDefault="00B52AB9" w:rsidP="00B52AB9"/>
                  </w:txbxContent>
                </v:textbox>
              </v:rect>
            </w:pict>
          </mc:Fallback>
        </mc:AlternateContent>
      </w:r>
    </w:p>
    <w:p w14:paraId="27ECB2D8" w14:textId="77777777" w:rsidR="00B52AB9" w:rsidRDefault="00B52AB9" w:rsidP="00B52AB9">
      <w:pPr>
        <w:tabs>
          <w:tab w:val="left" w:pos="0"/>
          <w:tab w:val="left" w:pos="5490"/>
          <w:tab w:val="left" w:pos="7020"/>
        </w:tabs>
        <w:ind w:right="26"/>
      </w:pPr>
    </w:p>
    <w:p w14:paraId="3E95DFB0" w14:textId="77777777" w:rsidR="00B52AB9" w:rsidRDefault="00B52AB9" w:rsidP="00B52AB9">
      <w:pPr>
        <w:tabs>
          <w:tab w:val="left" w:pos="0"/>
          <w:tab w:val="left" w:pos="5490"/>
          <w:tab w:val="left" w:pos="7020"/>
        </w:tabs>
        <w:ind w:right="26"/>
      </w:pPr>
    </w:p>
    <w:p w14:paraId="16B326E6" w14:textId="77777777" w:rsidR="00B52AB9" w:rsidRDefault="00B52AB9" w:rsidP="00B52AB9">
      <w:pPr>
        <w:tabs>
          <w:tab w:val="left" w:pos="0"/>
          <w:tab w:val="left" w:pos="5490"/>
          <w:tab w:val="left" w:pos="7020"/>
        </w:tabs>
        <w:ind w:right="26"/>
      </w:pPr>
    </w:p>
    <w:p w14:paraId="71E815BA" w14:textId="77777777" w:rsidR="00B52AB9" w:rsidRDefault="00B52AB9" w:rsidP="00B52AB9">
      <w:pPr>
        <w:tabs>
          <w:tab w:val="left" w:pos="0"/>
          <w:tab w:val="left" w:pos="5490"/>
          <w:tab w:val="left" w:pos="7020"/>
        </w:tabs>
        <w:ind w:right="26"/>
        <w:rPr>
          <w:rFonts w:ascii="Times New Roman" w:hAnsi="Times New Roman" w:cs="Times New Roman"/>
          <w:b/>
          <w:noProof/>
          <w:sz w:val="24"/>
          <w:szCs w:val="24"/>
        </w:rPr>
      </w:pPr>
      <w:r>
        <w:t xml:space="preserve">                                                                           </w:t>
      </w:r>
      <w:r>
        <w:rPr>
          <w:rFonts w:ascii="Times New Roman" w:hAnsi="Times New Roman" w:cs="Times New Roman"/>
          <w:b/>
          <w:noProof/>
          <w:sz w:val="24"/>
          <w:szCs w:val="24"/>
        </w:rPr>
        <w:t xml:space="preserve">                                                                                               </w:t>
      </w:r>
    </w:p>
    <w:p w14:paraId="31D45664" w14:textId="3DA100D2" w:rsidR="00B52AB9" w:rsidRDefault="00B52AB9" w:rsidP="00B52AB9">
      <w:pPr>
        <w:tabs>
          <w:tab w:val="left" w:pos="0"/>
          <w:tab w:val="left" w:pos="5490"/>
          <w:tab w:val="left" w:pos="7020"/>
        </w:tabs>
        <w:ind w:right="26"/>
        <w:rPr>
          <w:rFonts w:ascii="Times New Roman" w:hAnsi="Times New Roman" w:cs="Times New Roman"/>
          <w:b/>
          <w:sz w:val="24"/>
          <w:szCs w:val="24"/>
        </w:rPr>
      </w:pPr>
    </w:p>
    <w:p w14:paraId="3A03148B" w14:textId="77777777" w:rsidR="00B52AB9" w:rsidRDefault="00B52AB9" w:rsidP="00B52AB9">
      <w:pPr>
        <w:tabs>
          <w:tab w:val="left" w:pos="0"/>
          <w:tab w:val="left" w:pos="5490"/>
          <w:tab w:val="left" w:pos="7020"/>
        </w:tabs>
        <w:spacing w:line="276" w:lineRule="auto"/>
        <w:ind w:right="26"/>
        <w:jc w:val="both"/>
        <w:rPr>
          <w:rFonts w:ascii="Times New Roman" w:hAnsi="Times New Roman" w:cs="Times New Roman"/>
          <w:sz w:val="24"/>
          <w:szCs w:val="24"/>
        </w:rPr>
      </w:pPr>
    </w:p>
    <w:p w14:paraId="21B60FA0" w14:textId="77777777" w:rsidR="000B05EC" w:rsidRDefault="000B05EC" w:rsidP="000B05EC"/>
    <w:p w14:paraId="186018EC" w14:textId="77777777" w:rsidR="000B05EC" w:rsidRDefault="000B05EC" w:rsidP="000B05EC">
      <w:pPr>
        <w:tabs>
          <w:tab w:val="left" w:pos="0"/>
          <w:tab w:val="left" w:pos="5490"/>
          <w:tab w:val="left" w:pos="7020"/>
        </w:tabs>
        <w:ind w:right="26"/>
        <w:jc w:val="right"/>
        <w:rPr>
          <w:rFonts w:ascii="Times New Roman" w:hAnsi="Times New Roman" w:cs="Times New Roman"/>
          <w:b/>
          <w:sz w:val="24"/>
          <w:szCs w:val="24"/>
        </w:rPr>
      </w:pPr>
      <w:r>
        <w:rPr>
          <w:rFonts w:ascii="Times New Roman" w:hAnsi="Times New Roman" w:cs="Times New Roman"/>
          <w:b/>
          <w:noProof/>
          <w:sz w:val="24"/>
          <w:szCs w:val="24"/>
        </w:rPr>
        <w:t>Pogradec më  09.09.2025</w:t>
      </w:r>
    </w:p>
    <w:p w14:paraId="39A8CA43" w14:textId="77777777" w:rsidR="000B05EC" w:rsidRDefault="000B05EC" w:rsidP="000B05EC">
      <w:pPr>
        <w:tabs>
          <w:tab w:val="left" w:pos="0"/>
          <w:tab w:val="left" w:pos="5490"/>
          <w:tab w:val="left" w:pos="7020"/>
        </w:tabs>
        <w:spacing w:line="276" w:lineRule="auto"/>
        <w:ind w:right="26"/>
        <w:jc w:val="both"/>
        <w:rPr>
          <w:rFonts w:ascii="Times New Roman" w:hAnsi="Times New Roman" w:cs="Times New Roman"/>
          <w:sz w:val="24"/>
          <w:szCs w:val="24"/>
        </w:rPr>
      </w:pPr>
    </w:p>
    <w:p w14:paraId="1B642C7B" w14:textId="77777777" w:rsidR="000B05EC" w:rsidRDefault="000B05EC" w:rsidP="000B05EC">
      <w:pPr>
        <w:tabs>
          <w:tab w:val="left" w:pos="0"/>
          <w:tab w:val="left" w:pos="5490"/>
          <w:tab w:val="left" w:pos="7020"/>
        </w:tabs>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Pogradec, shpall procedurat e lëvizjes paralele dhe të pranimit në shërbimin civil për kategorinë ekzekutive, për pozicionin:</w:t>
      </w:r>
    </w:p>
    <w:p w14:paraId="6D0B30BD" w14:textId="77777777" w:rsidR="000B05EC" w:rsidRDefault="000B05EC" w:rsidP="000B05EC">
      <w:pPr>
        <w:tabs>
          <w:tab w:val="left" w:pos="0"/>
          <w:tab w:val="left" w:pos="5490"/>
          <w:tab w:val="left" w:pos="7020"/>
        </w:tabs>
        <w:ind w:right="26"/>
        <w:jc w:val="both"/>
        <w:rPr>
          <w:rFonts w:ascii="Times New Roman" w:hAnsi="Times New Roman" w:cs="Times New Roman"/>
          <w:b/>
          <w:sz w:val="24"/>
          <w:szCs w:val="24"/>
        </w:rPr>
      </w:pPr>
    </w:p>
    <w:p w14:paraId="6159BC7E" w14:textId="687B181F" w:rsidR="000B05EC" w:rsidRDefault="000B05EC" w:rsidP="000B05EC">
      <w:pPr>
        <w:spacing w:line="276" w:lineRule="auto"/>
        <w:jc w:val="both"/>
        <w:rPr>
          <w:rFonts w:ascii="Times New Roman" w:hAnsi="Times New Roman" w:cs="Times New Roman"/>
          <w:b/>
          <w:i/>
          <w:iCs/>
          <w:sz w:val="24"/>
          <w:szCs w:val="24"/>
        </w:rPr>
      </w:pPr>
      <w:r>
        <w:rPr>
          <w:rFonts w:ascii="Times New Roman" w:hAnsi="Times New Roman" w:cs="Times New Roman"/>
          <w:b/>
          <w:sz w:val="24"/>
          <w:szCs w:val="24"/>
        </w:rPr>
        <w:t xml:space="preserve">1 (Një) Pozicion –“Specialist për mbrojtjen e të drejtave të  fëmijëve” , pranë Sektorit të Përfshirjes Sociale, Barazisë Gjinore dhe Mbrojtjes së Fëmijëve, pranë Drejtorisë së Shërbimeve Sociale , Klasa IV, Kategoria IV-3. </w:t>
      </w:r>
    </w:p>
    <w:p w14:paraId="4AA11519" w14:textId="77777777" w:rsidR="000B05EC" w:rsidRPr="002A3A1B" w:rsidRDefault="000B05EC" w:rsidP="000B05EC">
      <w:pPr>
        <w:jc w:val="both"/>
        <w:rPr>
          <w:rFonts w:ascii="Times New Roman" w:eastAsia="Times New Roman" w:hAnsi="Times New Roman" w:cs="Times New Roman"/>
          <w:b/>
          <w:bCs/>
          <w:color w:val="000000"/>
          <w:sz w:val="24"/>
          <w:szCs w:val="24"/>
          <w:lang w:val="it-IT"/>
        </w:rPr>
      </w:pPr>
      <w:bookmarkStart w:id="0" w:name="_Hlk208303060"/>
    </w:p>
    <w:tbl>
      <w:tblPr>
        <w:tblpPr w:leftFromText="180" w:rightFromText="180" w:vertAnchor="text" w:tblpX="-141" w:tblpY="12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0B05EC" w14:paraId="7B131F4A" w14:textId="77777777" w:rsidTr="00100950">
        <w:trPr>
          <w:trHeight w:val="1280"/>
        </w:trPr>
        <w:tc>
          <w:tcPr>
            <w:tcW w:w="9630" w:type="dxa"/>
          </w:tcPr>
          <w:p w14:paraId="20B34C6E" w14:textId="77777777" w:rsidR="000B05EC" w:rsidRPr="00DC261B" w:rsidRDefault="000B05EC" w:rsidP="00100950">
            <w:pPr>
              <w:jc w:val="both"/>
              <w:rPr>
                <w:rFonts w:ascii="Times New Roman" w:hAnsi="Times New Roman"/>
                <w:sz w:val="24"/>
                <w:szCs w:val="24"/>
                <w:highlight w:val="cyan"/>
                <w:lang w:val="it-IT"/>
              </w:rPr>
            </w:pPr>
            <w:bookmarkStart w:id="1" w:name="_Hlk208307129"/>
            <w:bookmarkEnd w:id="0"/>
            <w:r w:rsidRPr="00DC261B">
              <w:rPr>
                <w:rFonts w:ascii="Times New Roman" w:hAnsi="Times New Roman"/>
                <w:sz w:val="24"/>
                <w:szCs w:val="24"/>
                <w:highlight w:val="cyan"/>
                <w:lang w:val="it-IT"/>
              </w:rPr>
              <w:t xml:space="preserve">Pozicionet më sipër, u ofrohen fillimisht nëpunësve civilë të së njëjtës kategori për procedurën e lëvizjes paralele! </w:t>
            </w:r>
          </w:p>
          <w:p w14:paraId="1987E477" w14:textId="77777777" w:rsidR="000B05EC" w:rsidRDefault="000B05EC" w:rsidP="00100950">
            <w:pPr>
              <w:jc w:val="both"/>
              <w:rPr>
                <w:rFonts w:ascii="Times New Roman" w:eastAsia="Times New Roman" w:hAnsi="Times New Roman" w:cs="Times New Roman"/>
                <w:b/>
                <w:bCs/>
                <w:color w:val="000000"/>
                <w:sz w:val="24"/>
                <w:szCs w:val="24"/>
                <w:lang w:val="it-IT"/>
              </w:rPr>
            </w:pPr>
            <w:r w:rsidRPr="00706155">
              <w:rPr>
                <w:rFonts w:ascii="Times New Roman" w:hAnsi="Times New Roman"/>
                <w:sz w:val="24"/>
                <w:szCs w:val="24"/>
                <w:highlight w:val="cyan"/>
              </w:rPr>
              <w:t>Vetëm</w:t>
            </w:r>
            <w:r>
              <w:rPr>
                <w:rFonts w:ascii="Times New Roman" w:hAnsi="Times New Roman"/>
                <w:sz w:val="24"/>
                <w:szCs w:val="24"/>
                <w:highlight w:val="cyan"/>
              </w:rPr>
              <w:t xml:space="preserve"> në rast se në përfundim të proc</w:t>
            </w:r>
            <w:r w:rsidRPr="00706155">
              <w:rPr>
                <w:rFonts w:ascii="Times New Roman" w:hAnsi="Times New Roman"/>
                <w:sz w:val="24"/>
                <w:szCs w:val="24"/>
                <w:highlight w:val="cyan"/>
              </w:rPr>
              <w:t>edurës së lëvizjes paralele, rezulton se këto pozicione janë ende vakante, ato janë të vlefsh</w:t>
            </w:r>
            <w:r>
              <w:rPr>
                <w:rFonts w:ascii="Times New Roman" w:hAnsi="Times New Roman"/>
                <w:sz w:val="24"/>
                <w:szCs w:val="24"/>
                <w:highlight w:val="cyan"/>
              </w:rPr>
              <w:t>ëm për konkurimin nëpërmjet proc</w:t>
            </w:r>
            <w:r w:rsidRPr="00706155">
              <w:rPr>
                <w:rFonts w:ascii="Times New Roman" w:hAnsi="Times New Roman"/>
                <w:sz w:val="24"/>
                <w:szCs w:val="24"/>
                <w:highlight w:val="cyan"/>
              </w:rPr>
              <w:t>edurës së ngritjes në detyrë .</w:t>
            </w:r>
          </w:p>
          <w:bookmarkEnd w:id="1"/>
          <w:p w14:paraId="0D546E2B" w14:textId="77777777" w:rsidR="000B05EC" w:rsidRDefault="000B05EC" w:rsidP="00100950">
            <w:pPr>
              <w:jc w:val="both"/>
              <w:rPr>
                <w:rFonts w:ascii="Times New Roman" w:eastAsia="Times New Roman" w:hAnsi="Times New Roman" w:cs="Times New Roman"/>
                <w:b/>
                <w:bCs/>
                <w:color w:val="000000"/>
                <w:sz w:val="24"/>
                <w:szCs w:val="24"/>
                <w:lang w:val="it-IT"/>
              </w:rPr>
            </w:pPr>
          </w:p>
        </w:tc>
      </w:tr>
    </w:tbl>
    <w:p w14:paraId="7CB07407" w14:textId="77777777" w:rsidR="000B05EC" w:rsidRDefault="000B05EC" w:rsidP="000B05EC"/>
    <w:p w14:paraId="29E3B26D" w14:textId="7187BEC1" w:rsidR="000B05EC" w:rsidRDefault="000B05EC" w:rsidP="000B05EC">
      <w:pPr>
        <w:spacing w:line="360" w:lineRule="auto"/>
        <w:rPr>
          <w:rFonts w:ascii="Times New Roman" w:hAnsi="Times New Roman" w:cs="Times New Roman"/>
          <w:sz w:val="24"/>
          <w:szCs w:val="24"/>
        </w:rPr>
      </w:pPr>
      <w:r>
        <w:rPr>
          <w:rFonts w:ascii="Times New Roman" w:hAnsi="Times New Roman" w:cs="Times New Roman"/>
          <w:sz w:val="24"/>
          <w:szCs w:val="24"/>
        </w:rPr>
        <w:t>Për të gjitha procedurat (lëvizje paralele, ngritje në detyrë) aplikohet në të njëjtën kohë!</w:t>
      </w:r>
    </w:p>
    <w:tbl>
      <w:tblPr>
        <w:tblStyle w:val="TableGrid"/>
        <w:tblW w:w="9630" w:type="dxa"/>
        <w:tblInd w:w="-95" w:type="dxa"/>
        <w:tblLook w:val="04A0" w:firstRow="1" w:lastRow="0" w:firstColumn="1" w:lastColumn="0" w:noHBand="0" w:noVBand="1"/>
      </w:tblPr>
      <w:tblGrid>
        <w:gridCol w:w="9630"/>
      </w:tblGrid>
      <w:tr w:rsidR="000B05EC" w14:paraId="09BC0A2F" w14:textId="77777777" w:rsidTr="00100950">
        <w:trPr>
          <w:trHeight w:val="1244"/>
        </w:trPr>
        <w:tc>
          <w:tcPr>
            <w:tcW w:w="9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0D937" w14:textId="0B9C58E3" w:rsidR="000B05EC" w:rsidRDefault="000B05EC" w:rsidP="001009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Afati për dorëzimin e dokumentave për LEVIZJE PARALELE:   </w:t>
            </w:r>
            <w:r>
              <w:rPr>
                <w:rFonts w:ascii="Times New Roman" w:hAnsi="Times New Roman" w:cs="Times New Roman"/>
                <w:b/>
                <w:bCs/>
                <w:sz w:val="24"/>
                <w:szCs w:val="24"/>
              </w:rPr>
              <w:t xml:space="preserve">18 </w:t>
            </w:r>
            <w:r w:rsidR="00983A04">
              <w:rPr>
                <w:rFonts w:ascii="Times New Roman" w:hAnsi="Times New Roman" w:cs="Times New Roman"/>
                <w:b/>
                <w:bCs/>
                <w:sz w:val="24"/>
                <w:szCs w:val="24"/>
              </w:rPr>
              <w:t>09.</w:t>
            </w:r>
            <w:r>
              <w:rPr>
                <w:rFonts w:ascii="Times New Roman" w:hAnsi="Times New Roman" w:cs="Times New Roman"/>
                <w:b/>
                <w:bCs/>
                <w:sz w:val="24"/>
                <w:szCs w:val="24"/>
              </w:rPr>
              <w:t>2025</w:t>
            </w:r>
            <w:r>
              <w:rPr>
                <w:rFonts w:ascii="Times New Roman" w:hAnsi="Times New Roman" w:cs="Times New Roman"/>
                <w:sz w:val="24"/>
                <w:szCs w:val="24"/>
              </w:rPr>
              <w:t xml:space="preserve"> </w:t>
            </w:r>
          </w:p>
          <w:p w14:paraId="15D9CFC0" w14:textId="77777777" w:rsidR="000B05EC" w:rsidRDefault="000B05EC" w:rsidP="00100950">
            <w:pPr>
              <w:jc w:val="both"/>
              <w:rPr>
                <w:rFonts w:ascii="Times New Roman" w:hAnsi="Times New Roman" w:cs="Times New Roman"/>
                <w:sz w:val="24"/>
                <w:szCs w:val="24"/>
              </w:rPr>
            </w:pPr>
          </w:p>
          <w:p w14:paraId="6003B823" w14:textId="16EBF26B" w:rsidR="000B05EC" w:rsidRDefault="000B05EC" w:rsidP="00100950">
            <w:pPr>
              <w:jc w:val="both"/>
              <w:rPr>
                <w:rFonts w:ascii="Times New Roman" w:hAnsi="Times New Roman" w:cs="Times New Roman"/>
                <w:b/>
                <w:sz w:val="24"/>
                <w:szCs w:val="24"/>
              </w:rPr>
            </w:pPr>
            <w:r>
              <w:rPr>
                <w:rFonts w:ascii="Times New Roman" w:hAnsi="Times New Roman" w:cs="Times New Roman"/>
                <w:sz w:val="24"/>
                <w:szCs w:val="24"/>
              </w:rPr>
              <w:t>Afati për dorëzimin e dokumentave për pranim në SH</w:t>
            </w:r>
            <w:r>
              <w:rPr>
                <w:rFonts w:ascii="Times New Roman" w:hAnsi="Times New Roman" w:cs="Times New Roman"/>
                <w:sz w:val="24"/>
              </w:rPr>
              <w:t>ËRBIMIN CIVIL</w:t>
            </w:r>
            <w:r>
              <w:rPr>
                <w:rFonts w:ascii="Times New Roman" w:hAnsi="Times New Roman" w:cs="Times New Roman"/>
                <w:b/>
                <w:sz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23</w:t>
            </w:r>
            <w:r w:rsidRPr="00A67C25">
              <w:rPr>
                <w:rFonts w:ascii="Times New Roman" w:hAnsi="Times New Roman" w:cs="Times New Roman"/>
                <w:b/>
                <w:bCs/>
                <w:sz w:val="24"/>
                <w:szCs w:val="24"/>
              </w:rPr>
              <w:t xml:space="preserve"> </w:t>
            </w:r>
            <w:r w:rsidR="00983A04">
              <w:rPr>
                <w:rFonts w:ascii="Times New Roman" w:hAnsi="Times New Roman" w:cs="Times New Roman"/>
                <w:b/>
                <w:bCs/>
                <w:sz w:val="24"/>
                <w:szCs w:val="24"/>
              </w:rPr>
              <w:t>.09.</w:t>
            </w:r>
            <w:r w:rsidRPr="00A67C25">
              <w:rPr>
                <w:rFonts w:ascii="Times New Roman" w:hAnsi="Times New Roman" w:cs="Times New Roman"/>
                <w:b/>
                <w:bCs/>
                <w:sz w:val="24"/>
                <w:szCs w:val="24"/>
              </w:rPr>
              <w:t>202</w:t>
            </w:r>
            <w:r>
              <w:rPr>
                <w:rFonts w:ascii="Times New Roman" w:hAnsi="Times New Roman" w:cs="Times New Roman"/>
                <w:b/>
                <w:bCs/>
                <w:sz w:val="24"/>
                <w:szCs w:val="24"/>
              </w:rPr>
              <w:t>5</w:t>
            </w:r>
          </w:p>
        </w:tc>
      </w:tr>
    </w:tbl>
    <w:p w14:paraId="0DDF5D08" w14:textId="77777777" w:rsidR="000B05EC" w:rsidRDefault="000B05EC" w:rsidP="000B05EC">
      <w:pPr>
        <w:pStyle w:val="Default"/>
        <w:shd w:val="clear" w:color="auto" w:fill="FFFFFF"/>
        <w:spacing w:after="0" w:line="240" w:lineRule="auto"/>
        <w:jc w:val="both"/>
        <w:rPr>
          <w:rFonts w:ascii="Times New Roman" w:hAnsi="Times New Roman" w:cs="Times New Roman"/>
          <w:lang w:val="sq-AL"/>
        </w:rPr>
      </w:pPr>
    </w:p>
    <w:p w14:paraId="52631B22" w14:textId="77777777" w:rsidR="000B05EC" w:rsidRPr="005F6FA7" w:rsidRDefault="000B05EC" w:rsidP="000B05EC">
      <w:pPr>
        <w:pStyle w:val="Default"/>
        <w:shd w:val="clear" w:color="auto" w:fill="FFFFFF"/>
        <w:spacing w:after="0" w:line="240" w:lineRule="auto"/>
        <w:jc w:val="both"/>
        <w:rPr>
          <w:rFonts w:ascii="Times New Roman" w:hAnsi="Times New Roman" w:cs="Times New Roman"/>
          <w:lang w:val="sq-AL"/>
        </w:rPr>
      </w:pPr>
    </w:p>
    <w:p w14:paraId="3F14BD72" w14:textId="77777777" w:rsidR="000B05EC" w:rsidRDefault="000B05EC" w:rsidP="000B05EC">
      <w:pPr>
        <w:pStyle w:val="ListParagraph"/>
        <w:numPr>
          <w:ilvl w:val="0"/>
          <w:numId w:val="1"/>
        </w:numPr>
        <w:spacing w:after="200" w:line="252" w:lineRule="auto"/>
        <w:jc w:val="both"/>
        <w:rPr>
          <w:rFonts w:ascii="Times New Roman" w:hAnsi="Times New Roman"/>
          <w:b/>
          <w:sz w:val="24"/>
          <w:szCs w:val="24"/>
        </w:rPr>
      </w:pPr>
      <w:r>
        <w:rPr>
          <w:rFonts w:ascii="Times New Roman" w:hAnsi="Times New Roman"/>
          <w:b/>
          <w:sz w:val="24"/>
          <w:szCs w:val="24"/>
        </w:rPr>
        <w:t>Përshkrimi përgjithësues i punës për pozicionin:</w:t>
      </w:r>
    </w:p>
    <w:p w14:paraId="39CA8882" w14:textId="7325C7E1" w:rsidR="000B05EC" w:rsidRDefault="000B05EC" w:rsidP="000B05EC">
      <w:pPr>
        <w:ind w:left="360"/>
        <w:rPr>
          <w:rFonts w:ascii="Times New Roman" w:hAnsi="Times New Roman" w:cs="Times New Roman"/>
          <w:b/>
          <w:sz w:val="24"/>
          <w:szCs w:val="24"/>
        </w:rPr>
      </w:pPr>
      <w:r>
        <w:rPr>
          <w:rFonts w:ascii="Times New Roman" w:hAnsi="Times New Roman" w:cs="Times New Roman"/>
          <w:b/>
          <w:sz w:val="24"/>
          <w:szCs w:val="24"/>
        </w:rPr>
        <w:t>“Specialist për mbrojtjen e të drejtave të  fëmijëve”</w:t>
      </w:r>
    </w:p>
    <w:p w14:paraId="5A8F20D7"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 xml:space="preserve">Përmirësimi </w:t>
      </w:r>
      <w:r w:rsidRPr="005851B9">
        <w:rPr>
          <w:rFonts w:ascii="Times New Roman" w:hAnsi="Times New Roman" w:cs="Times New Roman"/>
          <w:sz w:val="24"/>
          <w:szCs w:val="24"/>
        </w:rPr>
        <w:t>i situatës së shërbimeve për mbrojtjen e fëmijëve.</w:t>
      </w:r>
    </w:p>
    <w:p w14:paraId="3FEBC6C6"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 xml:space="preserve">Raportimi </w:t>
      </w:r>
      <w:r w:rsidRPr="005851B9">
        <w:rPr>
          <w:rFonts w:ascii="Times New Roman" w:hAnsi="Times New Roman" w:cs="Times New Roman"/>
          <w:sz w:val="24"/>
          <w:szCs w:val="24"/>
        </w:rPr>
        <w:t>i gjëndjes social-ekonomike të familjes së fëmijëve.</w:t>
      </w:r>
    </w:p>
    <w:p w14:paraId="53357EA2"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Hartimi</w:t>
      </w:r>
      <w:r w:rsidRPr="005851B9">
        <w:rPr>
          <w:rFonts w:ascii="Times New Roman" w:hAnsi="Times New Roman" w:cs="Times New Roman"/>
          <w:sz w:val="24"/>
          <w:szCs w:val="24"/>
        </w:rPr>
        <w:t xml:space="preserve"> i planit individual për mbrojtjen e fëmijës nga NJMF dhe grupi multidisiplinar.</w:t>
      </w:r>
    </w:p>
    <w:p w14:paraId="4647EB7C"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Respektimi</w:t>
      </w:r>
      <w:r w:rsidRPr="005851B9">
        <w:rPr>
          <w:rFonts w:ascii="Times New Roman" w:hAnsi="Times New Roman" w:cs="Times New Roman"/>
          <w:sz w:val="24"/>
          <w:szCs w:val="24"/>
        </w:rPr>
        <w:t xml:space="preserve"> dhe ruajtja e dinjitetit dhe konfidencialitetit të fëmijës dhe personave të përfshirë.</w:t>
      </w:r>
    </w:p>
    <w:p w14:paraId="5021DDB2"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lastRenderedPageBreak/>
        <w:t>Të identifikojë</w:t>
      </w:r>
      <w:r w:rsidRPr="005851B9">
        <w:rPr>
          <w:rFonts w:ascii="Times New Roman" w:hAnsi="Times New Roman" w:cs="Times New Roman"/>
          <w:sz w:val="24"/>
          <w:szCs w:val="24"/>
        </w:rPr>
        <w:t xml:space="preserve"> rastet e fëmijëve që janë në situatë rreziku apo në nevojë dhe të ndërhyjë për menaxhimin e rastit, së bashku me ekipin multi-disiplinar, duke bërë ndjekjen dhe referimin e tij në hallkat përkatëse deri në zgjidhjen përfundimtare;</w:t>
      </w:r>
    </w:p>
    <w:p w14:paraId="3E42D3D9"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Të mobilizojë</w:t>
      </w:r>
      <w:r w:rsidRPr="005851B9">
        <w:rPr>
          <w:rFonts w:ascii="Times New Roman" w:hAnsi="Times New Roman" w:cs="Times New Roman"/>
          <w:sz w:val="24"/>
          <w:szCs w:val="24"/>
        </w:rPr>
        <w:t xml:space="preserve"> të gjitha strukturat lokale dhe të lehtësojë punën e rrjetit për mbrojtjen e fëmijëve.</w:t>
      </w:r>
    </w:p>
    <w:p w14:paraId="24C61209"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Mbledhjen,</w:t>
      </w:r>
      <w:r w:rsidRPr="005851B9">
        <w:rPr>
          <w:rFonts w:ascii="Times New Roman" w:hAnsi="Times New Roman" w:cs="Times New Roman"/>
          <w:sz w:val="24"/>
          <w:szCs w:val="24"/>
        </w:rPr>
        <w:t xml:space="preserve"> analizimin dhe raportimin e të dhënave, në bashkëpunim me institucionet e tjera vendore, për situatën e të drejtave të fëmijës dhe familjeve, me qëllim hartimin e programeve që krijojnë një mjedis mbështetës për zhvillimin optimal të fëmijës;</w:t>
      </w:r>
    </w:p>
    <w:p w14:paraId="5DAEB3D1"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 xml:space="preserve">Organizimin </w:t>
      </w:r>
      <w:r w:rsidRPr="005851B9">
        <w:rPr>
          <w:rFonts w:ascii="Times New Roman" w:hAnsi="Times New Roman" w:cs="Times New Roman"/>
          <w:sz w:val="24"/>
          <w:szCs w:val="24"/>
        </w:rPr>
        <w:t>dhe ofrimin e shërbimeve për fëmijët në nevojë për mbrojtje, shërbimeve me bazë komunitare për parandalimin e dhunës dhe mbrojtjen e fëmijës, si dhe shërbimeve mbështetëse për familjet e shërbime të përkujdesjes alternative për fëmijët,</w:t>
      </w:r>
    </w:p>
    <w:p w14:paraId="12353CE2"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Merr</w:t>
      </w:r>
      <w:r w:rsidRPr="005851B9">
        <w:rPr>
          <w:rFonts w:ascii="Times New Roman" w:hAnsi="Times New Roman" w:cs="Times New Roman"/>
          <w:sz w:val="24"/>
          <w:szCs w:val="24"/>
        </w:rPr>
        <w:t xml:space="preserve"> të gjitha masat e nevojshme për realizimin dhe garantimin e mbrojtjes së fëmijës në territorin e bashkisë, në bashkëpunim me drejtoritë e tjera të bashkisë, me mekanizmat vendorë të mbrojtjes dhe institucionet e tjera vendore,</w:t>
      </w:r>
    </w:p>
    <w:p w14:paraId="1F6D696B"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Të marrë</w:t>
      </w:r>
      <w:r w:rsidRPr="005851B9">
        <w:rPr>
          <w:rFonts w:ascii="Times New Roman" w:hAnsi="Times New Roman" w:cs="Times New Roman"/>
          <w:sz w:val="24"/>
          <w:szCs w:val="24"/>
        </w:rPr>
        <w:t xml:space="preserve"> pjesë në proceset gjyqësore, në të cilat shqyrtohen masat e mbrojtjes të propozuara në planet individuale të mbrojtjes së fëmijës, për të cilët ai është menaxher rasti</w:t>
      </w:r>
    </w:p>
    <w:p w14:paraId="4371F401"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T’i raportojë</w:t>
      </w:r>
      <w:r w:rsidRPr="005851B9">
        <w:rPr>
          <w:rFonts w:ascii="Times New Roman" w:hAnsi="Times New Roman" w:cs="Times New Roman"/>
          <w:sz w:val="24"/>
          <w:szCs w:val="24"/>
        </w:rPr>
        <w:t>, periodikisht, Agjencisë Shtetërore për të Drejtat dhe Mbrojtjen e Fëmijës dhe Drejtorisë Rajonale të Shërbimit Social të dhënat statistikore që ka përpunuar për fëmijët në nevojë për mbrojtje në territorin e bashkisë dhe njësive administrative përkatëse;</w:t>
      </w:r>
    </w:p>
    <w:p w14:paraId="05AAA4CE" w14:textId="77777777" w:rsidR="005851B9" w:rsidRPr="005851B9" w:rsidRDefault="005851B9" w:rsidP="005851B9">
      <w:pPr>
        <w:pStyle w:val="ListParagraph"/>
        <w:numPr>
          <w:ilvl w:val="0"/>
          <w:numId w:val="12"/>
        </w:numPr>
        <w:spacing w:line="276" w:lineRule="auto"/>
        <w:jc w:val="both"/>
        <w:rPr>
          <w:rFonts w:ascii="Times New Roman" w:hAnsi="Times New Roman" w:cs="Times New Roman"/>
          <w:sz w:val="24"/>
          <w:szCs w:val="24"/>
        </w:rPr>
      </w:pPr>
      <w:r w:rsidRPr="005851B9">
        <w:rPr>
          <w:rFonts w:ascii="Times New Roman" w:hAnsi="Times New Roman" w:cs="Times New Roman"/>
          <w:b/>
          <w:bCs/>
          <w:i/>
          <w:iCs/>
          <w:sz w:val="24"/>
          <w:szCs w:val="24"/>
        </w:rPr>
        <w:t>Të ndërmarrë</w:t>
      </w:r>
      <w:r w:rsidRPr="005851B9">
        <w:rPr>
          <w:rFonts w:ascii="Times New Roman" w:hAnsi="Times New Roman" w:cs="Times New Roman"/>
          <w:sz w:val="24"/>
          <w:szCs w:val="24"/>
        </w:rPr>
        <w:t xml:space="preserve"> në bashkëpunim me aktorët lokalë ndërhyrje për ndërgjegjësimin e komunitetit për çështjet e mbrojtjes së fëmijëve dhe adresimin e shkaqeve të tyre.</w:t>
      </w:r>
    </w:p>
    <w:p w14:paraId="6A36ABE1" w14:textId="7E812F86" w:rsidR="000B05EC" w:rsidRPr="005851B9" w:rsidRDefault="005851B9" w:rsidP="005851B9">
      <w:pPr>
        <w:rPr>
          <w:rFonts w:ascii="Times New Roman" w:hAnsi="Times New Roman" w:cs="Times New Roman"/>
          <w:sz w:val="24"/>
          <w:szCs w:val="24"/>
        </w:rPr>
      </w:pPr>
      <w:r w:rsidRPr="005851B9">
        <w:rPr>
          <w:rFonts w:ascii="Times New Roman" w:hAnsi="Times New Roman" w:cs="Times New Roman"/>
          <w:b/>
          <w:bCs/>
          <w:i/>
          <w:iCs/>
          <w:sz w:val="24"/>
          <w:szCs w:val="24"/>
        </w:rPr>
        <w:t>Të ndërgjegjësojë</w:t>
      </w:r>
      <w:r w:rsidRPr="005851B9">
        <w:rPr>
          <w:rFonts w:ascii="Times New Roman" w:hAnsi="Times New Roman" w:cs="Times New Roman"/>
          <w:sz w:val="24"/>
          <w:szCs w:val="24"/>
        </w:rPr>
        <w:t xml:space="preserve"> komunitetin, të organizojë takime informuese, edukuese dhe trajnuese për mbrojtjen e fëmijës në territorin e bashkisë/ komunës</w:t>
      </w:r>
    </w:p>
    <w:p w14:paraId="3FBB3604" w14:textId="77777777" w:rsidR="000B05EC" w:rsidRPr="000B05EC" w:rsidRDefault="000B05EC" w:rsidP="000B05EC"/>
    <w:p w14:paraId="68566EA0" w14:textId="77777777" w:rsidR="000B05EC" w:rsidRDefault="000B05EC" w:rsidP="000B05EC"/>
    <w:p w14:paraId="7DDE2302" w14:textId="77777777" w:rsidR="000B05EC" w:rsidRDefault="000B05EC" w:rsidP="000B05EC"/>
    <w:p w14:paraId="7676CCDE" w14:textId="77777777" w:rsidR="000B05EC" w:rsidRPr="001C524A" w:rsidRDefault="000B05EC" w:rsidP="000B05EC">
      <w:pPr>
        <w:jc w:val="both"/>
        <w:rPr>
          <w:rFonts w:ascii="Times New Roman" w:hAnsi="Times New Roman"/>
          <w:sz w:val="24"/>
          <w:szCs w:val="24"/>
        </w:rPr>
      </w:pPr>
    </w:p>
    <w:p w14:paraId="469E675F" w14:textId="77777777" w:rsidR="000B05EC" w:rsidRDefault="000B05EC" w:rsidP="000B05EC">
      <w:pPr>
        <w:jc w:val="both"/>
        <w:rPr>
          <w:rFonts w:ascii="Times New Roman" w:hAnsi="Times New Roman"/>
          <w:sz w:val="24"/>
          <w:szCs w:val="24"/>
          <w:lang w:val="it-IT"/>
        </w:rPr>
      </w:pPr>
      <w:r>
        <w:rPr>
          <w:noProof/>
          <w:lang w:val="en-US"/>
        </w:rPr>
        <mc:AlternateContent>
          <mc:Choice Requires="wps">
            <w:drawing>
              <wp:anchor distT="0" distB="0" distL="114300" distR="114300" simplePos="0" relativeHeight="251659264" behindDoc="0" locked="0" layoutInCell="1" allowOverlap="1" wp14:anchorId="75313676" wp14:editId="7C034D71">
                <wp:simplePos x="0" y="0"/>
                <wp:positionH relativeFrom="column">
                  <wp:posOffset>0</wp:posOffset>
                </wp:positionH>
                <wp:positionV relativeFrom="paragraph">
                  <wp:posOffset>8255</wp:posOffset>
                </wp:positionV>
                <wp:extent cx="1971675" cy="371475"/>
                <wp:effectExtent l="0" t="0" r="47625" b="6667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46B10D4C" w14:textId="77777777" w:rsidR="000B05EC" w:rsidRDefault="000B05EC" w:rsidP="000B05EC">
                            <w:r>
                              <w:rPr>
                                <w:rFonts w:ascii="Times New Roman" w:hAnsi="Times New Roman" w:cs="Times New Roman"/>
                                <w:b/>
                                <w:sz w:val="24"/>
                              </w:rPr>
                              <w:t>1. L</w:t>
                            </w:r>
                            <w:r>
                              <w:rPr>
                                <w:rFonts w:ascii="Times New Roman" w:hAnsi="Times New Roman" w:cs="Times New Roman"/>
                                <w:b/>
                                <w:sz w:val="24"/>
                                <w:szCs w:val="24"/>
                              </w:rPr>
                              <w:t>ËVIZJA  PARALELE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13676" id="Rectangle: Rounded Corners 5" o:spid="_x0000_s1027" style="position:absolute;left:0;text-align:left;margin-left:0;margin-top:.65pt;width:15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" fillcolor="white [3201]" strokecolor="#9cc2e5 [1944]" strokeweight="1pt">
                <v:fill color2="#bdd6ee [1304]" focus="100%" type="gradient"/>
                <v:shadow on="t" color="#1f4d78 [1608]" opacity=".5" offset="1pt"/>
                <v:textbox>
                  <w:txbxContent>
                    <w:p w14:paraId="46B10D4C" w14:textId="77777777" w:rsidR="000B05EC" w:rsidRDefault="000B05EC" w:rsidP="000B05EC">
                      <w:r>
                        <w:rPr>
                          <w:rFonts w:ascii="Times New Roman" w:hAnsi="Times New Roman" w:cs="Times New Roman"/>
                          <w:b/>
                          <w:sz w:val="24"/>
                        </w:rPr>
                        <w:t>1. L</w:t>
                      </w:r>
                      <w:r>
                        <w:rPr>
                          <w:rFonts w:ascii="Times New Roman" w:hAnsi="Times New Roman" w:cs="Times New Roman"/>
                          <w:b/>
                          <w:sz w:val="24"/>
                          <w:szCs w:val="24"/>
                        </w:rPr>
                        <w:t>ËVIZJA  PARALELE</w:t>
                      </w:r>
                    </w:p>
                  </w:txbxContent>
                </v:textbox>
              </v:roundrect>
            </w:pict>
          </mc:Fallback>
        </mc:AlternateContent>
      </w:r>
    </w:p>
    <w:p w14:paraId="45F071C4" w14:textId="77777777" w:rsidR="000B05EC" w:rsidRDefault="000B05EC" w:rsidP="000B05EC">
      <w:pPr>
        <w:jc w:val="both"/>
        <w:rPr>
          <w:rFonts w:ascii="Times New Roman" w:hAnsi="Times New Roman"/>
          <w:sz w:val="24"/>
          <w:szCs w:val="24"/>
          <w:lang w:val="it-IT"/>
        </w:rPr>
      </w:pPr>
    </w:p>
    <w:p w14:paraId="34494645" w14:textId="77777777" w:rsidR="000B05EC" w:rsidRDefault="000B05EC" w:rsidP="000B05EC">
      <w:pPr>
        <w:jc w:val="both"/>
        <w:rPr>
          <w:rFonts w:ascii="Times New Roman" w:hAnsi="Times New Roman"/>
          <w:sz w:val="24"/>
          <w:szCs w:val="24"/>
          <w:lang w:val="it-IT"/>
        </w:rPr>
      </w:pPr>
    </w:p>
    <w:p w14:paraId="7A198547" w14:textId="77777777" w:rsidR="000B05EC" w:rsidRDefault="000B05EC" w:rsidP="000B05EC">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proçedurë vetëm nëpunësit civilë të së njëjtës kategori, në të gjitha insitucionet pjesë e shërbimit civil.</w:t>
      </w:r>
    </w:p>
    <w:p w14:paraId="401AE82F" w14:textId="77777777" w:rsidR="000B05EC" w:rsidRDefault="000B05EC" w:rsidP="000B05EC">
      <w:pPr>
        <w:jc w:val="both"/>
        <w:rPr>
          <w:rFonts w:ascii="Times New Roman" w:hAnsi="Times New Roman" w:cs="Times New Roman"/>
          <w:sz w:val="24"/>
          <w:szCs w:val="24"/>
        </w:rPr>
      </w:pPr>
    </w:p>
    <w:p w14:paraId="634A226C" w14:textId="77777777" w:rsidR="000B05EC" w:rsidRDefault="000B05EC" w:rsidP="000B05EC">
      <w:pPr>
        <w:spacing w:after="200"/>
        <w:jc w:val="both"/>
        <w:rPr>
          <w:rFonts w:ascii="Times New Roman" w:hAnsi="Times New Roman"/>
          <w:b/>
          <w:sz w:val="24"/>
          <w:szCs w:val="24"/>
        </w:rPr>
      </w:pPr>
      <w:r>
        <w:rPr>
          <w:rFonts w:ascii="Times New Roman" w:hAnsi="Times New Roman"/>
          <w:b/>
          <w:sz w:val="24"/>
          <w:szCs w:val="24"/>
        </w:rPr>
        <w:t xml:space="preserve">1.1 KUSHTET PËR LËVIZJEN PARALELE DHE KRITERET E VEÇANTA </w:t>
      </w:r>
    </w:p>
    <w:p w14:paraId="2E1770C9" w14:textId="77777777" w:rsidR="000B05EC" w:rsidRDefault="000B05EC" w:rsidP="000B05EC">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544EA9E8" w14:textId="77777777" w:rsidR="000B05EC" w:rsidRDefault="000B05EC" w:rsidP="000B05EC">
      <w:pPr>
        <w:jc w:val="both"/>
        <w:rPr>
          <w:rFonts w:ascii="Times New Roman" w:hAnsi="Times New Roman" w:cs="Times New Roman"/>
          <w:b/>
          <w:sz w:val="24"/>
          <w:szCs w:val="24"/>
        </w:rPr>
      </w:pPr>
    </w:p>
    <w:p w14:paraId="68D90FC8" w14:textId="77777777" w:rsidR="000B05EC" w:rsidRDefault="000B05EC" w:rsidP="000B05EC">
      <w:pPr>
        <w:pStyle w:val="ListParagraph"/>
        <w:numPr>
          <w:ilvl w:val="0"/>
          <w:numId w:val="2"/>
        </w:numPr>
        <w:spacing w:after="200"/>
        <w:jc w:val="both"/>
        <w:rPr>
          <w:rFonts w:ascii="Times New Roman" w:hAnsi="Times New Roman"/>
          <w:sz w:val="24"/>
          <w:szCs w:val="24"/>
        </w:rPr>
      </w:pPr>
      <w:r>
        <w:rPr>
          <w:rFonts w:ascii="Times New Roman" w:hAnsi="Times New Roman"/>
          <w:sz w:val="24"/>
          <w:szCs w:val="24"/>
        </w:rPr>
        <w:t>Të jetë nëpunës civil i konfirmuar, brenda të njëjtës kategori;</w:t>
      </w:r>
    </w:p>
    <w:p w14:paraId="6A3F5813" w14:textId="77777777" w:rsidR="000B05EC" w:rsidRDefault="000B05EC" w:rsidP="000B05EC">
      <w:pPr>
        <w:pStyle w:val="ListParagraph"/>
        <w:numPr>
          <w:ilvl w:val="0"/>
          <w:numId w:val="2"/>
        </w:numPr>
        <w:spacing w:after="200"/>
        <w:jc w:val="both"/>
        <w:rPr>
          <w:rFonts w:ascii="Times New Roman" w:hAnsi="Times New Roman"/>
          <w:sz w:val="24"/>
          <w:szCs w:val="24"/>
        </w:rPr>
      </w:pPr>
      <w:r>
        <w:rPr>
          <w:rFonts w:ascii="Times New Roman" w:hAnsi="Times New Roman"/>
          <w:sz w:val="24"/>
          <w:szCs w:val="24"/>
        </w:rPr>
        <w:t>Të mos ketë masë disiplinore në fuqi;</w:t>
      </w:r>
    </w:p>
    <w:p w14:paraId="1B22CABD" w14:textId="77777777" w:rsidR="000B05EC" w:rsidRDefault="000B05EC" w:rsidP="000B05EC">
      <w:pPr>
        <w:pStyle w:val="ListParagraph"/>
        <w:numPr>
          <w:ilvl w:val="0"/>
          <w:numId w:val="2"/>
        </w:numPr>
        <w:spacing w:after="200"/>
        <w:jc w:val="both"/>
        <w:rPr>
          <w:rFonts w:ascii="Times New Roman" w:hAnsi="Times New Roman"/>
          <w:sz w:val="24"/>
          <w:szCs w:val="24"/>
        </w:rPr>
      </w:pPr>
      <w:r>
        <w:rPr>
          <w:rFonts w:ascii="Times New Roman" w:hAnsi="Times New Roman"/>
          <w:sz w:val="24"/>
          <w:szCs w:val="24"/>
        </w:rPr>
        <w:t>Të ketë të paktën vlerësimin e fundit “mirë” apo “shumë mirë”;</w:t>
      </w:r>
    </w:p>
    <w:p w14:paraId="1CD16B6B" w14:textId="77777777" w:rsidR="00A606A1" w:rsidRDefault="00A606A1" w:rsidP="000B05EC">
      <w:pPr>
        <w:jc w:val="both"/>
        <w:rPr>
          <w:rFonts w:ascii="Times New Roman" w:hAnsi="Times New Roman" w:cs="Times New Roman"/>
          <w:b/>
          <w:sz w:val="24"/>
          <w:szCs w:val="24"/>
        </w:rPr>
      </w:pPr>
    </w:p>
    <w:p w14:paraId="20C8757A" w14:textId="798FCDA7" w:rsidR="000B05EC" w:rsidRDefault="000B05EC" w:rsidP="000B05EC">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kërkesat e posaçme si vijon: </w:t>
      </w:r>
    </w:p>
    <w:p w14:paraId="454F815E" w14:textId="77777777" w:rsidR="000B05EC" w:rsidRDefault="000B05EC" w:rsidP="000B05EC">
      <w:pPr>
        <w:jc w:val="both"/>
        <w:rPr>
          <w:rFonts w:ascii="Times New Roman" w:hAnsi="Times New Roman" w:cs="Times New Roman"/>
          <w:sz w:val="24"/>
          <w:szCs w:val="24"/>
        </w:rPr>
      </w:pPr>
    </w:p>
    <w:p w14:paraId="1622C7E5" w14:textId="7C847496" w:rsidR="000B05EC" w:rsidRDefault="000B05EC" w:rsidP="000B05EC">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Të zotërojnë diplomë të nivelit Bachelor</w:t>
      </w:r>
      <w:r w:rsidR="00983A04">
        <w:rPr>
          <w:rFonts w:ascii="Times New Roman" w:hAnsi="Times New Roman"/>
          <w:sz w:val="24"/>
          <w:szCs w:val="24"/>
        </w:rPr>
        <w:t xml:space="preserve"> në Shkenca Sociale , dega “ Punë Sociale”,</w:t>
      </w:r>
    </w:p>
    <w:p w14:paraId="4F5B6060" w14:textId="77777777" w:rsidR="000B05EC" w:rsidRDefault="000B05EC" w:rsidP="000B05EC">
      <w:pPr>
        <w:pStyle w:val="ListParagraph"/>
        <w:numPr>
          <w:ilvl w:val="0"/>
          <w:numId w:val="3"/>
        </w:numPr>
        <w:spacing w:after="200" w:line="276" w:lineRule="auto"/>
        <w:jc w:val="both"/>
        <w:rPr>
          <w:rFonts w:ascii="Times New Roman" w:hAnsi="Times New Roman"/>
          <w:sz w:val="24"/>
          <w:szCs w:val="24"/>
        </w:rPr>
      </w:pPr>
      <w:r>
        <w:rPr>
          <w:rFonts w:ascii="Times New Roman" w:hAnsi="Times New Roman"/>
          <w:sz w:val="24"/>
          <w:szCs w:val="24"/>
        </w:rPr>
        <w:t>Preferohet të ketë eksperiencë pune, në fushat përkatëse;</w:t>
      </w:r>
    </w:p>
    <w:p w14:paraId="7F8D27F3" w14:textId="77777777" w:rsidR="000B05EC" w:rsidRDefault="000B05EC" w:rsidP="000B05EC">
      <w:pPr>
        <w:pStyle w:val="ListParagraph"/>
        <w:ind w:left="360"/>
        <w:jc w:val="both"/>
        <w:rPr>
          <w:rFonts w:ascii="Times New Roman" w:hAnsi="Times New Roman"/>
          <w:b/>
          <w:sz w:val="24"/>
          <w:szCs w:val="24"/>
        </w:rPr>
      </w:pPr>
    </w:p>
    <w:p w14:paraId="654296C0" w14:textId="77777777" w:rsidR="000B05EC" w:rsidRDefault="000B05EC" w:rsidP="000B05EC">
      <w:pPr>
        <w:spacing w:after="200"/>
        <w:jc w:val="both"/>
        <w:rPr>
          <w:rFonts w:ascii="Times New Roman" w:hAnsi="Times New Roman"/>
          <w:b/>
          <w:sz w:val="24"/>
          <w:szCs w:val="24"/>
        </w:rPr>
      </w:pPr>
      <w:r>
        <w:rPr>
          <w:rFonts w:ascii="Times New Roman" w:hAnsi="Times New Roman"/>
          <w:b/>
          <w:sz w:val="24"/>
          <w:szCs w:val="24"/>
        </w:rPr>
        <w:t xml:space="preserve">1.2 DOKUMENTACIONI, MËNYRA DHE AFATI I DORËZIMIT </w:t>
      </w:r>
    </w:p>
    <w:p w14:paraId="469E3F28" w14:textId="77777777" w:rsidR="000B05EC" w:rsidRDefault="000B05EC" w:rsidP="000B05EC">
      <w:pPr>
        <w:spacing w:after="200"/>
        <w:jc w:val="both"/>
        <w:rPr>
          <w:rFonts w:ascii="Times New Roman" w:hAnsi="Times New Roman"/>
          <w:b/>
          <w:sz w:val="24"/>
          <w:szCs w:val="24"/>
        </w:rPr>
      </w:pPr>
      <w:r>
        <w:rPr>
          <w:rFonts w:ascii="Times New Roman" w:hAnsi="Times New Roman" w:cs="Times New Roman"/>
          <w:b/>
          <w:sz w:val="24"/>
          <w:szCs w:val="24"/>
        </w:rPr>
        <w:t xml:space="preserve">Kandidatët duhet të dorëzojnë dokumentat si më poshtë: </w:t>
      </w:r>
    </w:p>
    <w:p w14:paraId="3FE9C197"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Jetëshkrim i aplikantit;</w:t>
      </w:r>
    </w:p>
    <w:p w14:paraId="05B49274" w14:textId="77777777" w:rsidR="000B05EC" w:rsidRPr="000F6466" w:rsidRDefault="000B05EC" w:rsidP="000B05EC">
      <w:pPr>
        <w:pStyle w:val="ListParagraph"/>
        <w:numPr>
          <w:ilvl w:val="0"/>
          <w:numId w:val="4"/>
        </w:numPr>
        <w:jc w:val="both"/>
        <w:rPr>
          <w:rFonts w:ascii="Times New Roman" w:hAnsi="Times New Roman" w:cs="Times New Roman"/>
          <w:lang w:bidi="en-US"/>
        </w:rPr>
      </w:pPr>
      <w:r w:rsidRPr="000F6466">
        <w:rPr>
          <w:rFonts w:ascii="Times New Roman" w:hAnsi="Times New Roman"/>
          <w:sz w:val="24"/>
          <w:szCs w:val="24"/>
        </w:rPr>
        <w:t xml:space="preserve">Fotokopje të diplomës, </w:t>
      </w:r>
      <w:r w:rsidRPr="000F6466">
        <w:rPr>
          <w:rFonts w:ascii="Times New Roman" w:hAnsi="Times New Roman" w:cs="Times New Roman"/>
          <w:lang w:bidi="en-US"/>
        </w:rPr>
        <w:t>(përfshirë edhe diplomën Bachelor). Për diplomat e marra jashtë Republikës së Shqipërisë të përcillet njesimi nga Ministria Arsimit dhe Sportit.</w:t>
      </w:r>
    </w:p>
    <w:p w14:paraId="7B632263"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Fotokopje e deshmisë së gjuhës së huaj</w:t>
      </w:r>
    </w:p>
    <w:p w14:paraId="252B1D4A"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020F53F6"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Fotokopje të letërnjoftimit (ID);</w:t>
      </w:r>
    </w:p>
    <w:p w14:paraId="2114C110"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 xml:space="preserve">Vërtetim të gjendjes shëndetësore; </w:t>
      </w:r>
    </w:p>
    <w:p w14:paraId="343F3B3D"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Vetëdeklarim të gjendjes gjyqësore.</w:t>
      </w:r>
    </w:p>
    <w:p w14:paraId="78D05505"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Vlerësimin e fundit nga eprori direkt;</w:t>
      </w:r>
    </w:p>
    <w:p w14:paraId="6B5A940E" w14:textId="77777777"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 xml:space="preserve">Vërtetim nga Institucioni që nuk ka masë displinore në fuqi. </w:t>
      </w:r>
    </w:p>
    <w:p w14:paraId="51DAC945" w14:textId="4385947B" w:rsidR="000B05EC" w:rsidRDefault="000B05EC" w:rsidP="000B05EC">
      <w:pPr>
        <w:pStyle w:val="ListParagraph"/>
        <w:numPr>
          <w:ilvl w:val="0"/>
          <w:numId w:val="4"/>
        </w:numPr>
        <w:spacing w:after="200"/>
        <w:jc w:val="both"/>
        <w:rPr>
          <w:rFonts w:ascii="Times New Roman" w:hAnsi="Times New Roman"/>
          <w:sz w:val="24"/>
          <w:szCs w:val="24"/>
        </w:rPr>
      </w:pPr>
      <w:r>
        <w:rPr>
          <w:rFonts w:ascii="Times New Roman" w:hAnsi="Times New Roman"/>
          <w:sz w:val="24"/>
          <w:szCs w:val="24"/>
        </w:rPr>
        <w:t>Çdo dokumentacion tjetër që vërteton dokumentet e përmendura në jetëshkrimin tuaj;</w:t>
      </w:r>
    </w:p>
    <w:p w14:paraId="2645457C" w14:textId="77777777" w:rsidR="0092531F" w:rsidRPr="0092531F" w:rsidRDefault="0092531F" w:rsidP="0092531F">
      <w:pPr>
        <w:pStyle w:val="ListParagraph"/>
        <w:spacing w:after="200"/>
        <w:ind w:left="360"/>
        <w:jc w:val="both"/>
        <w:rPr>
          <w:rFonts w:ascii="Times New Roman" w:hAnsi="Times New Roman"/>
          <w:sz w:val="24"/>
          <w:szCs w:val="24"/>
        </w:rPr>
      </w:pPr>
    </w:p>
    <w:p w14:paraId="5168463D" w14:textId="77777777" w:rsidR="000B05EC" w:rsidRPr="0001072C" w:rsidRDefault="000B05EC" w:rsidP="000B05EC">
      <w:pPr>
        <w:pStyle w:val="ListParagraph"/>
        <w:numPr>
          <w:ilvl w:val="1"/>
          <w:numId w:val="5"/>
        </w:numPr>
        <w:spacing w:after="200"/>
        <w:jc w:val="both"/>
        <w:rPr>
          <w:rFonts w:ascii="Times New Roman" w:hAnsi="Times New Roman"/>
          <w:b/>
          <w:sz w:val="24"/>
          <w:szCs w:val="24"/>
        </w:rPr>
      </w:pPr>
      <w:r>
        <w:rPr>
          <w:rFonts w:ascii="Times New Roman" w:hAnsi="Times New Roman"/>
          <w:b/>
          <w:sz w:val="24"/>
          <w:szCs w:val="24"/>
        </w:rPr>
        <w:t xml:space="preserve">REZULTATET PËR FAZËN E VERIFIKIMIT PARAPRAK </w:t>
      </w:r>
    </w:p>
    <w:p w14:paraId="3C8C19FE" w14:textId="068E8038" w:rsidR="00A606A1" w:rsidRPr="00A606A1" w:rsidRDefault="00A606A1" w:rsidP="00A606A1">
      <w:pPr>
        <w:spacing w:line="276" w:lineRule="auto"/>
        <w:jc w:val="both"/>
        <w:rPr>
          <w:rFonts w:ascii="Times New Roman" w:hAnsi="Times New Roman" w:cs="Times New Roman"/>
          <w:sz w:val="24"/>
          <w:szCs w:val="24"/>
        </w:rPr>
      </w:pPr>
      <w:r w:rsidRPr="00A606A1">
        <w:rPr>
          <w:rFonts w:ascii="Times New Roman" w:hAnsi="Times New Roman" w:cs="Times New Roman"/>
          <w:sz w:val="24"/>
          <w:szCs w:val="24"/>
        </w:rPr>
        <w:t xml:space="preserve">Në datën </w:t>
      </w:r>
      <w:r w:rsidRPr="00A606A1">
        <w:rPr>
          <w:rFonts w:ascii="Times New Roman" w:hAnsi="Times New Roman" w:cs="Times New Roman"/>
          <w:b/>
          <w:sz w:val="24"/>
          <w:szCs w:val="24"/>
        </w:rPr>
        <w:t xml:space="preserve">22 shtator  2025 </w:t>
      </w:r>
      <w:r w:rsidRPr="00A606A1">
        <w:rPr>
          <w:rFonts w:ascii="Times New Roman" w:hAnsi="Times New Roman" w:cs="Times New Roman"/>
          <w:sz w:val="24"/>
          <w:szCs w:val="24"/>
        </w:rPr>
        <w:t>Njësia e Menaxhimit të Burimeve Njerëzore do të shpallë në faqen zyrtare të internetit, në portalin “Agjencia Kombëtare e Aftësive dhe Punësimit”, listën e kandidatëve që plotësojnë kushtet dhe kërkesat e posacme për lëvizjen paralele. Po në të njëjtën datë do të njoftohen nga Njësia e Menaxhimit të Burimeve Njerëzore kandidatët të cilët nuk kanë plotësuar kushtet dhe kërkesat e posaçme.</w:t>
      </w:r>
    </w:p>
    <w:p w14:paraId="58815432" w14:textId="77777777" w:rsidR="000B05EC" w:rsidRDefault="000B05EC" w:rsidP="000B05EC">
      <w:pPr>
        <w:jc w:val="both"/>
        <w:rPr>
          <w:rFonts w:ascii="Times New Roman" w:hAnsi="Times New Roman" w:cs="Times New Roman"/>
          <w:b/>
          <w:sz w:val="24"/>
          <w:szCs w:val="24"/>
        </w:rPr>
      </w:pPr>
    </w:p>
    <w:p w14:paraId="7487D555" w14:textId="77777777" w:rsidR="000B05EC" w:rsidRDefault="000B05EC" w:rsidP="000B05EC">
      <w:pPr>
        <w:pStyle w:val="ListParagraph"/>
        <w:numPr>
          <w:ilvl w:val="1"/>
          <w:numId w:val="5"/>
        </w:numPr>
        <w:spacing w:after="200"/>
        <w:jc w:val="both"/>
        <w:rPr>
          <w:rFonts w:ascii="Times New Roman" w:hAnsi="Times New Roman"/>
          <w:b/>
          <w:sz w:val="24"/>
          <w:szCs w:val="24"/>
        </w:rPr>
      </w:pPr>
      <w:r>
        <w:rPr>
          <w:rFonts w:ascii="Times New Roman" w:hAnsi="Times New Roman"/>
          <w:b/>
          <w:sz w:val="24"/>
          <w:szCs w:val="24"/>
        </w:rPr>
        <w:t xml:space="preserve">FUSHAT E NJOHURIVE, AFTËSITË DHE CILËSITË MBI TË CILAT DO TË ZHVILLOHET INTERVISTA </w:t>
      </w:r>
    </w:p>
    <w:p w14:paraId="1A100F8C" w14:textId="19D67D4F" w:rsidR="000B05EC" w:rsidRDefault="000B05EC" w:rsidP="000B05EC">
      <w:pPr>
        <w:jc w:val="both"/>
        <w:rPr>
          <w:rFonts w:ascii="Times New Roman" w:hAnsi="Times New Roman"/>
          <w:b/>
          <w:sz w:val="24"/>
          <w:szCs w:val="24"/>
        </w:rPr>
      </w:pPr>
      <w:r>
        <w:rPr>
          <w:rFonts w:ascii="Times New Roman" w:hAnsi="Times New Roman"/>
          <w:sz w:val="24"/>
          <w:szCs w:val="24"/>
        </w:rPr>
        <w:t xml:space="preserve">Kandidatët për pozicionin </w:t>
      </w:r>
      <w:r>
        <w:rPr>
          <w:rFonts w:ascii="Times New Roman" w:hAnsi="Times New Roman" w:cs="Times New Roman"/>
          <w:b/>
          <w:sz w:val="24"/>
          <w:szCs w:val="24"/>
        </w:rPr>
        <w:t>“</w:t>
      </w:r>
      <w:r>
        <w:rPr>
          <w:rFonts w:ascii="Times New Roman" w:hAnsi="Times New Roman" w:cs="Times New Roman"/>
          <w:b/>
          <w:bCs/>
          <w:sz w:val="24"/>
          <w:szCs w:val="24"/>
          <w:lang w:val="it-IT"/>
        </w:rPr>
        <w:t>Specialist për mbrojtjen e të drejtave të fëmijëve”,</w:t>
      </w:r>
    </w:p>
    <w:p w14:paraId="5593D58E" w14:textId="77777777" w:rsidR="000B05EC" w:rsidRDefault="000B05EC" w:rsidP="000B05EC"/>
    <w:p w14:paraId="371514E3" w14:textId="1371147F" w:rsidR="000B05EC" w:rsidRPr="000B05EC" w:rsidRDefault="000B05EC" w:rsidP="000B05EC">
      <w:pPr>
        <w:pStyle w:val="ListParagraph"/>
        <w:numPr>
          <w:ilvl w:val="0"/>
          <w:numId w:val="7"/>
        </w:numPr>
        <w:shd w:val="clear" w:color="auto" w:fill="FFFFFF"/>
        <w:spacing w:line="276" w:lineRule="auto"/>
        <w:textAlignment w:val="baseline"/>
        <w:rPr>
          <w:rFonts w:ascii="Times New Roman" w:eastAsia="Times New Roman" w:hAnsi="Times New Roman" w:cs="Times New Roman"/>
          <w:color w:val="000000" w:themeColor="text1"/>
          <w:sz w:val="24"/>
          <w:szCs w:val="24"/>
        </w:rPr>
      </w:pPr>
      <w:r w:rsidRPr="000B05EC">
        <w:rPr>
          <w:rFonts w:ascii="Times New Roman" w:eastAsia="Times New Roman" w:hAnsi="Times New Roman" w:cs="Times New Roman"/>
          <w:color w:val="000000" w:themeColor="text1"/>
          <w:sz w:val="24"/>
          <w:szCs w:val="24"/>
        </w:rPr>
        <w:t>Ligjin nr. 139/2015 “Për vetëqeverisjes vendore”</w:t>
      </w:r>
      <w:r>
        <w:rPr>
          <w:rFonts w:ascii="Times New Roman" w:eastAsia="Times New Roman" w:hAnsi="Times New Roman" w:cs="Times New Roman"/>
          <w:color w:val="000000" w:themeColor="text1"/>
          <w:sz w:val="24"/>
          <w:szCs w:val="24"/>
        </w:rPr>
        <w:t xml:space="preserve">, i ndryshuar </w:t>
      </w:r>
    </w:p>
    <w:p w14:paraId="2BB17884" w14:textId="2832E6E6" w:rsidR="000B05EC" w:rsidRPr="00983A04" w:rsidRDefault="000B05EC" w:rsidP="00983A04">
      <w:pPr>
        <w:pStyle w:val="ListParagraph"/>
        <w:numPr>
          <w:ilvl w:val="0"/>
          <w:numId w:val="7"/>
        </w:numPr>
        <w:shd w:val="clear" w:color="auto" w:fill="FFFFFF"/>
        <w:spacing w:line="276" w:lineRule="auto"/>
        <w:textAlignment w:val="baseline"/>
        <w:rPr>
          <w:rFonts w:ascii="Times New Roman" w:eastAsia="Times New Roman" w:hAnsi="Times New Roman" w:cs="Times New Roman"/>
          <w:color w:val="000000" w:themeColor="text1"/>
          <w:sz w:val="24"/>
          <w:szCs w:val="24"/>
        </w:rPr>
      </w:pPr>
      <w:r w:rsidRPr="000B05EC">
        <w:rPr>
          <w:rFonts w:ascii="Times New Roman" w:eastAsia="Times New Roman" w:hAnsi="Times New Roman" w:cs="Times New Roman"/>
          <w:color w:val="000000" w:themeColor="text1"/>
          <w:sz w:val="24"/>
          <w:szCs w:val="24"/>
        </w:rPr>
        <w:t>Ligjin nr.152/2013 “Për nëpunësin civil</w:t>
      </w:r>
      <w:r>
        <w:rPr>
          <w:rFonts w:ascii="Times New Roman" w:eastAsia="Times New Roman" w:hAnsi="Times New Roman" w:cs="Times New Roman"/>
          <w:color w:val="000000" w:themeColor="text1"/>
          <w:sz w:val="24"/>
          <w:szCs w:val="24"/>
        </w:rPr>
        <w:t>”  i ndryshuar</w:t>
      </w:r>
    </w:p>
    <w:p w14:paraId="52693D2A" w14:textId="2DB786F7" w:rsidR="000B05EC" w:rsidRPr="000B05EC" w:rsidRDefault="000B05EC" w:rsidP="000B05EC">
      <w:pPr>
        <w:pStyle w:val="ListParagraph"/>
        <w:numPr>
          <w:ilvl w:val="0"/>
          <w:numId w:val="7"/>
        </w:numPr>
        <w:shd w:val="clear" w:color="auto" w:fill="FFFFFF"/>
        <w:spacing w:line="276" w:lineRule="auto"/>
        <w:textAlignment w:val="baseline"/>
        <w:rPr>
          <w:rFonts w:ascii="Times New Roman" w:eastAsia="Times New Roman" w:hAnsi="Times New Roman" w:cs="Times New Roman"/>
          <w:color w:val="000000" w:themeColor="text1"/>
          <w:sz w:val="24"/>
          <w:szCs w:val="24"/>
        </w:rPr>
      </w:pPr>
      <w:r w:rsidRPr="000B05EC">
        <w:rPr>
          <w:rFonts w:ascii="Times New Roman" w:eastAsia="Times New Roman" w:hAnsi="Times New Roman" w:cs="Times New Roman"/>
          <w:color w:val="000000" w:themeColor="text1"/>
          <w:sz w:val="24"/>
          <w:szCs w:val="24"/>
        </w:rPr>
        <w:t>Ligjin nr. 9131 d</w:t>
      </w:r>
      <w:r w:rsidR="00983A04">
        <w:rPr>
          <w:rFonts w:ascii="Times New Roman" w:eastAsia="Times New Roman" w:hAnsi="Times New Roman" w:cs="Times New Roman"/>
          <w:color w:val="000000" w:themeColor="text1"/>
          <w:sz w:val="24"/>
          <w:szCs w:val="24"/>
        </w:rPr>
        <w:t xml:space="preserve">atë </w:t>
      </w:r>
      <w:r w:rsidRPr="000B05EC">
        <w:rPr>
          <w:rFonts w:ascii="Times New Roman" w:eastAsia="Times New Roman" w:hAnsi="Times New Roman" w:cs="Times New Roman"/>
          <w:color w:val="000000" w:themeColor="text1"/>
          <w:sz w:val="24"/>
          <w:szCs w:val="24"/>
        </w:rPr>
        <w:t xml:space="preserve"> 08.09.2003 “Për rregullat e Etikës në Administratën Publike”</w:t>
      </w:r>
      <w:r w:rsidR="00983A04">
        <w:rPr>
          <w:rFonts w:ascii="Times New Roman" w:eastAsia="Times New Roman" w:hAnsi="Times New Roman" w:cs="Times New Roman"/>
          <w:color w:val="000000" w:themeColor="text1"/>
          <w:sz w:val="24"/>
          <w:szCs w:val="24"/>
        </w:rPr>
        <w:t xml:space="preserve">, i ndryshuar </w:t>
      </w:r>
    </w:p>
    <w:p w14:paraId="2A5C4C9A" w14:textId="7FC64D0E" w:rsidR="000B05EC" w:rsidRDefault="000B05EC" w:rsidP="000B05EC">
      <w:pPr>
        <w:pStyle w:val="ListParagraph"/>
        <w:numPr>
          <w:ilvl w:val="0"/>
          <w:numId w:val="7"/>
        </w:numPr>
        <w:shd w:val="clear" w:color="auto" w:fill="FFFFFF"/>
        <w:spacing w:line="276" w:lineRule="auto"/>
        <w:textAlignment w:val="baseline"/>
        <w:rPr>
          <w:rFonts w:ascii="Times New Roman" w:eastAsia="Times New Roman" w:hAnsi="Times New Roman" w:cs="Times New Roman"/>
          <w:color w:val="000000" w:themeColor="text1"/>
          <w:sz w:val="24"/>
          <w:szCs w:val="24"/>
        </w:rPr>
      </w:pPr>
      <w:r w:rsidRPr="000B05EC">
        <w:rPr>
          <w:rFonts w:ascii="Times New Roman" w:eastAsia="Times New Roman" w:hAnsi="Times New Roman" w:cs="Times New Roman"/>
          <w:color w:val="000000" w:themeColor="text1"/>
          <w:sz w:val="24"/>
          <w:szCs w:val="24"/>
        </w:rPr>
        <w:t>Ligjin nr. 119/2014 “Për të drejtën e informimit”</w:t>
      </w:r>
      <w:r w:rsidR="00983A04">
        <w:rPr>
          <w:rFonts w:ascii="Times New Roman" w:eastAsia="Times New Roman" w:hAnsi="Times New Roman" w:cs="Times New Roman"/>
          <w:color w:val="000000" w:themeColor="text1"/>
          <w:sz w:val="24"/>
          <w:szCs w:val="24"/>
        </w:rPr>
        <w:t xml:space="preserve">, i ndryshuar, </w:t>
      </w:r>
    </w:p>
    <w:p w14:paraId="70C753E2" w14:textId="77777777" w:rsidR="00983A04" w:rsidRDefault="00983A04" w:rsidP="000B05EC">
      <w:pPr>
        <w:pStyle w:val="ListParagraph"/>
        <w:numPr>
          <w:ilvl w:val="0"/>
          <w:numId w:val="7"/>
        </w:numPr>
        <w:shd w:val="clear" w:color="auto" w:fill="FFFFFF"/>
        <w:spacing w:line="276"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Ligji nr. 18/2017 “ Për mbrojtjen e të dhënave të fëmijëve”,</w:t>
      </w:r>
    </w:p>
    <w:p w14:paraId="5C22B80B" w14:textId="4BC21C5F" w:rsidR="00983A04" w:rsidRPr="00983A04" w:rsidRDefault="00983A04" w:rsidP="00983A04">
      <w:pPr>
        <w:shd w:val="clear" w:color="auto" w:fill="FFFFFF"/>
        <w:spacing w:line="276" w:lineRule="auto"/>
        <w:textAlignment w:val="baseline"/>
        <w:rPr>
          <w:rFonts w:ascii="Times New Roman" w:eastAsia="Times New Roman" w:hAnsi="Times New Roman" w:cs="Times New Roman"/>
          <w:color w:val="000000" w:themeColor="text1"/>
          <w:sz w:val="24"/>
          <w:szCs w:val="24"/>
        </w:rPr>
      </w:pPr>
      <w:r w:rsidRPr="00983A04">
        <w:rPr>
          <w:rFonts w:ascii="Times New Roman" w:eastAsia="Times New Roman" w:hAnsi="Times New Roman" w:cs="Times New Roman"/>
          <w:color w:val="000000" w:themeColor="text1"/>
          <w:sz w:val="24"/>
          <w:szCs w:val="24"/>
        </w:rPr>
        <w:t xml:space="preserve"> </w:t>
      </w:r>
    </w:p>
    <w:p w14:paraId="31F36957" w14:textId="77777777" w:rsidR="000B05EC" w:rsidRDefault="000B05EC" w:rsidP="000B05EC">
      <w:pPr>
        <w:jc w:val="both"/>
        <w:rPr>
          <w:rFonts w:ascii="Times New Roman" w:hAnsi="Times New Roman" w:cs="Times New Roman"/>
          <w:color w:val="000000" w:themeColor="text1"/>
          <w:sz w:val="24"/>
          <w:szCs w:val="24"/>
        </w:rPr>
      </w:pPr>
    </w:p>
    <w:p w14:paraId="42B55EE9" w14:textId="77777777" w:rsidR="000B05EC" w:rsidRPr="005F6FA7" w:rsidRDefault="000B05EC" w:rsidP="000B05EC">
      <w:pPr>
        <w:jc w:val="both"/>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1.5 MËNYRA E VLERËSIMIT TË KANDIDATËVE PËR LËVIZJEN PARALELE</w:t>
      </w:r>
    </w:p>
    <w:p w14:paraId="4306F161" w14:textId="77777777" w:rsidR="000B05EC" w:rsidRPr="005F6FA7" w:rsidRDefault="000B05EC" w:rsidP="000B05EC">
      <w:pPr>
        <w:jc w:val="both"/>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 xml:space="preserve">Kandidatët për lëvizjen paralele në këto pozicione pune do të vlerësohet si më poshtë: </w:t>
      </w:r>
    </w:p>
    <w:p w14:paraId="7C66DCD1" w14:textId="77777777" w:rsidR="000B05EC" w:rsidRPr="005F6FA7" w:rsidRDefault="000B05EC" w:rsidP="000B05EC">
      <w:pPr>
        <w:jc w:val="both"/>
        <w:rPr>
          <w:rFonts w:ascii="Times New Roman" w:eastAsiaTheme="minorEastAsia" w:hAnsi="Times New Roman" w:cs="Times New Roman"/>
          <w:b/>
          <w:sz w:val="24"/>
          <w:szCs w:val="24"/>
        </w:rPr>
      </w:pPr>
    </w:p>
    <w:p w14:paraId="1132422D" w14:textId="77777777" w:rsidR="000B05EC" w:rsidRDefault="000B05EC" w:rsidP="000B05EC">
      <w:pPr>
        <w:jc w:val="both"/>
        <w:rPr>
          <w:rFonts w:ascii="Times New Roman" w:eastAsiaTheme="minorEastAsia" w:hAnsi="Times New Roman" w:cs="Times New Roman"/>
          <w:sz w:val="24"/>
          <w:szCs w:val="24"/>
        </w:rPr>
      </w:pPr>
      <w:r w:rsidRPr="005F6FA7">
        <w:rPr>
          <w:rFonts w:ascii="Times New Roman" w:eastAsiaTheme="minorEastAsia" w:hAnsi="Times New Roman" w:cs="Times New Roman"/>
          <w:sz w:val="24"/>
          <w:szCs w:val="24"/>
        </w:rPr>
        <w:t>Kandidatët do të vlerësohen për përvojën, trajnimet apo kualifikimet e lidhura në fushën, si dhe çertifikimin pozitiv ose për vlerësimet e rezultateve individuale në punë në rastet kur proçesi i çerftifikimit nuk është kryer.</w:t>
      </w:r>
    </w:p>
    <w:p w14:paraId="502182C0" w14:textId="77777777" w:rsidR="000B05EC" w:rsidRPr="005F6FA7" w:rsidRDefault="000B05EC" w:rsidP="000B05EC">
      <w:pPr>
        <w:jc w:val="both"/>
        <w:rPr>
          <w:rFonts w:ascii="Times New Roman" w:eastAsiaTheme="minorEastAsia" w:hAnsi="Times New Roman" w:cs="Times New Roman"/>
          <w:sz w:val="24"/>
          <w:szCs w:val="24"/>
        </w:rPr>
      </w:pPr>
      <w:r w:rsidRPr="005F6FA7">
        <w:rPr>
          <w:rFonts w:ascii="Times New Roman" w:eastAsiaTheme="minorEastAsia" w:hAnsi="Times New Roman" w:cs="Times New Roman"/>
          <w:sz w:val="24"/>
          <w:szCs w:val="24"/>
        </w:rPr>
        <w:t xml:space="preserve"> </w:t>
      </w:r>
      <w:r w:rsidRPr="005F6FA7">
        <w:rPr>
          <w:rFonts w:ascii="Times New Roman" w:eastAsiaTheme="minorEastAsia" w:hAnsi="Times New Roman" w:cs="Times New Roman"/>
          <w:b/>
          <w:sz w:val="24"/>
          <w:szCs w:val="24"/>
        </w:rPr>
        <w:t>Totali i pikëve është 40 pikë</w:t>
      </w:r>
      <w:r w:rsidRPr="005F6FA7">
        <w:rPr>
          <w:rFonts w:ascii="Times New Roman" w:eastAsiaTheme="minorEastAsia" w:hAnsi="Times New Roman" w:cs="Times New Roman"/>
          <w:sz w:val="24"/>
          <w:szCs w:val="24"/>
        </w:rPr>
        <w:t>.</w:t>
      </w:r>
    </w:p>
    <w:p w14:paraId="30A1E7C0" w14:textId="77777777" w:rsidR="000B05EC" w:rsidRPr="005F6FA7" w:rsidRDefault="000B05EC" w:rsidP="000B05EC">
      <w:pPr>
        <w:rPr>
          <w:rFonts w:ascii="Times New Roman" w:eastAsiaTheme="minorEastAsia" w:hAnsi="Times New Roman" w:cs="Times New Roman"/>
          <w:b/>
          <w:sz w:val="24"/>
          <w:szCs w:val="24"/>
        </w:rPr>
      </w:pPr>
    </w:p>
    <w:p w14:paraId="4E448F16" w14:textId="77777777" w:rsidR="000B05EC" w:rsidRPr="005F6FA7" w:rsidRDefault="000B05EC" w:rsidP="000B05EC">
      <w:pPr>
        <w:rPr>
          <w:rFonts w:ascii="Times New Roman" w:eastAsiaTheme="minorEastAsia" w:hAnsi="Times New Roman" w:cs="Times New Roman"/>
          <w:b/>
          <w:sz w:val="24"/>
          <w:szCs w:val="24"/>
        </w:rPr>
      </w:pPr>
      <w:r w:rsidRPr="005F6FA7">
        <w:rPr>
          <w:rFonts w:ascii="Times New Roman" w:eastAsiaTheme="minorEastAsia" w:hAnsi="Times New Roman" w:cs="Times New Roman"/>
          <w:b/>
          <w:sz w:val="24"/>
          <w:szCs w:val="24"/>
        </w:rPr>
        <w:t>Kandidatët gjatë intervistës së intervistës së strukturuar me gojë do të vlerësohen në lidhje me:</w:t>
      </w:r>
    </w:p>
    <w:p w14:paraId="37320CC5" w14:textId="77777777" w:rsidR="000B05EC" w:rsidRPr="005F6FA7" w:rsidRDefault="000B05EC" w:rsidP="000B05EC">
      <w:pPr>
        <w:numPr>
          <w:ilvl w:val="0"/>
          <w:numId w:val="10"/>
        </w:numPr>
        <w:spacing w:after="200" w:line="276" w:lineRule="auto"/>
        <w:contextualSpacing/>
        <w:rPr>
          <w:rFonts w:ascii="Times New Roman" w:eastAsia="Times New Roman" w:hAnsi="Times New Roman" w:cs="Times New Roman"/>
          <w:sz w:val="24"/>
          <w:szCs w:val="24"/>
          <w:lang w:bidi="en-US"/>
        </w:rPr>
      </w:pPr>
      <w:r w:rsidRPr="005F6FA7">
        <w:rPr>
          <w:rFonts w:ascii="Times New Roman" w:eastAsia="Times New Roman" w:hAnsi="Times New Roman" w:cs="Times New Roman"/>
          <w:sz w:val="24"/>
          <w:szCs w:val="24"/>
          <w:lang w:bidi="en-US"/>
        </w:rPr>
        <w:t>Njohuritë, aftësitë, kompetencën në lidhje me përshkrimin e pozicionit të punës,</w:t>
      </w:r>
    </w:p>
    <w:p w14:paraId="1620A9E0" w14:textId="77777777" w:rsidR="000B05EC" w:rsidRPr="0001072C" w:rsidRDefault="000B05EC" w:rsidP="000B05EC">
      <w:pPr>
        <w:numPr>
          <w:ilvl w:val="0"/>
          <w:numId w:val="10"/>
        </w:numPr>
        <w:spacing w:after="200" w:line="276" w:lineRule="auto"/>
        <w:contextualSpacing/>
        <w:rPr>
          <w:rFonts w:ascii="Times New Roman" w:eastAsia="Times New Roman" w:hAnsi="Times New Roman" w:cs="Times New Roman"/>
          <w:sz w:val="24"/>
          <w:szCs w:val="24"/>
          <w:lang w:val="en-US" w:bidi="en-US"/>
        </w:rPr>
      </w:pPr>
      <w:proofErr w:type="spellStart"/>
      <w:r w:rsidRPr="0001072C">
        <w:rPr>
          <w:rFonts w:ascii="Times New Roman" w:eastAsia="Times New Roman" w:hAnsi="Times New Roman" w:cs="Times New Roman"/>
          <w:sz w:val="24"/>
          <w:szCs w:val="24"/>
          <w:lang w:val="en-US" w:bidi="en-US"/>
        </w:rPr>
        <w:t>Eksperiencën</w:t>
      </w:r>
      <w:proofErr w:type="spellEnd"/>
      <w:r w:rsidRPr="0001072C">
        <w:rPr>
          <w:rFonts w:ascii="Times New Roman" w:eastAsia="Times New Roman" w:hAnsi="Times New Roman" w:cs="Times New Roman"/>
          <w:sz w:val="24"/>
          <w:szCs w:val="24"/>
          <w:lang w:val="en-US" w:bidi="en-US"/>
        </w:rPr>
        <w:t xml:space="preserve"> e </w:t>
      </w:r>
      <w:proofErr w:type="spellStart"/>
      <w:r w:rsidRPr="0001072C">
        <w:rPr>
          <w:rFonts w:ascii="Times New Roman" w:eastAsia="Times New Roman" w:hAnsi="Times New Roman" w:cs="Times New Roman"/>
          <w:sz w:val="24"/>
          <w:szCs w:val="24"/>
          <w:lang w:val="en-US" w:bidi="en-US"/>
        </w:rPr>
        <w:t>tyre</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të</w:t>
      </w:r>
      <w:proofErr w:type="spellEnd"/>
      <w:r w:rsidRPr="0001072C">
        <w:rPr>
          <w:rFonts w:ascii="Times New Roman" w:eastAsia="Times New Roman" w:hAnsi="Times New Roman" w:cs="Times New Roman"/>
          <w:sz w:val="24"/>
          <w:szCs w:val="24"/>
          <w:lang w:val="en-US" w:bidi="en-US"/>
        </w:rPr>
        <w:t xml:space="preserve"> </w:t>
      </w:r>
      <w:proofErr w:type="spellStart"/>
      <w:r w:rsidRPr="0001072C">
        <w:rPr>
          <w:rFonts w:ascii="Times New Roman" w:eastAsia="Times New Roman" w:hAnsi="Times New Roman" w:cs="Times New Roman"/>
          <w:sz w:val="24"/>
          <w:szCs w:val="24"/>
          <w:lang w:val="en-US" w:bidi="en-US"/>
        </w:rPr>
        <w:t>mëparshme</w:t>
      </w:r>
      <w:proofErr w:type="spellEnd"/>
    </w:p>
    <w:p w14:paraId="7E21B4B6" w14:textId="77777777" w:rsidR="000B05EC" w:rsidRPr="005F6FA7" w:rsidRDefault="000B05EC" w:rsidP="000B05EC">
      <w:pPr>
        <w:numPr>
          <w:ilvl w:val="0"/>
          <w:numId w:val="10"/>
        </w:numPr>
        <w:spacing w:after="200" w:line="276" w:lineRule="auto"/>
        <w:contextualSpacing/>
        <w:rPr>
          <w:rFonts w:ascii="Times New Roman" w:eastAsia="Times New Roman" w:hAnsi="Times New Roman" w:cs="Times New Roman"/>
          <w:sz w:val="24"/>
          <w:szCs w:val="24"/>
          <w:lang w:val="nb-NO" w:bidi="en-US"/>
        </w:rPr>
      </w:pPr>
      <w:r w:rsidRPr="005F6FA7">
        <w:rPr>
          <w:rFonts w:ascii="Times New Roman" w:eastAsia="Times New Roman" w:hAnsi="Times New Roman" w:cs="Times New Roman"/>
          <w:sz w:val="24"/>
          <w:szCs w:val="24"/>
          <w:lang w:val="nb-NO" w:bidi="en-US"/>
        </w:rPr>
        <w:t>Motivimin, aspiratat dhe pritshmërinë e tyre për karrieren</w:t>
      </w:r>
    </w:p>
    <w:p w14:paraId="2A30D543" w14:textId="74BFC118" w:rsidR="000B05EC" w:rsidRDefault="000B05EC" w:rsidP="000B05EC">
      <w:pPr>
        <w:rPr>
          <w:rFonts w:ascii="Times New Roman" w:eastAsiaTheme="minorEastAsia" w:hAnsi="Times New Roman" w:cs="Times New Roman"/>
          <w:b/>
          <w:sz w:val="24"/>
          <w:szCs w:val="24"/>
          <w:lang w:val="nb-NO"/>
        </w:rPr>
      </w:pPr>
      <w:r w:rsidRPr="005F6FA7">
        <w:rPr>
          <w:rFonts w:ascii="Times New Roman" w:eastAsiaTheme="minorEastAsia" w:hAnsi="Times New Roman" w:cs="Times New Roman"/>
          <w:b/>
          <w:sz w:val="24"/>
          <w:szCs w:val="24"/>
          <w:lang w:val="nb-NO"/>
        </w:rPr>
        <w:t xml:space="preserve"> </w:t>
      </w:r>
    </w:p>
    <w:p w14:paraId="6CC9F5F0" w14:textId="7B5FA7D5" w:rsidR="000B05EC" w:rsidRPr="00983A04" w:rsidRDefault="000B05EC" w:rsidP="000B05EC">
      <w:pPr>
        <w:rPr>
          <w:rFonts w:ascii="Times New Roman" w:eastAsiaTheme="minorEastAsia" w:hAnsi="Times New Roman" w:cs="Times New Roman"/>
          <w:b/>
          <w:sz w:val="24"/>
          <w:szCs w:val="24"/>
          <w:lang w:val="nb-NO"/>
        </w:rPr>
      </w:pPr>
      <w:r w:rsidRPr="005F6FA7">
        <w:rPr>
          <w:rFonts w:ascii="Times New Roman" w:eastAsiaTheme="minorEastAsia" w:hAnsi="Times New Roman" w:cs="Times New Roman"/>
          <w:b/>
          <w:sz w:val="24"/>
          <w:szCs w:val="24"/>
          <w:lang w:val="nb-NO"/>
        </w:rPr>
        <w:t>Totali i pikëve për këtë vlerësim është 60 pikë</w:t>
      </w:r>
    </w:p>
    <w:p w14:paraId="1AECEB5B" w14:textId="77777777" w:rsidR="000B05EC" w:rsidRPr="0001072C" w:rsidRDefault="000B05EC" w:rsidP="000B05EC">
      <w:pPr>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68704FA2" wp14:editId="6720D032">
                <wp:simplePos x="0" y="0"/>
                <wp:positionH relativeFrom="column">
                  <wp:posOffset>38100</wp:posOffset>
                </wp:positionH>
                <wp:positionV relativeFrom="paragraph">
                  <wp:posOffset>133985</wp:posOffset>
                </wp:positionV>
                <wp:extent cx="3023616" cy="400050"/>
                <wp:effectExtent l="0" t="0" r="43815" b="571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616" cy="40005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3DB0F56" w14:textId="77777777" w:rsidR="000B05EC" w:rsidRDefault="000B05EC" w:rsidP="000B05EC">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04FA2" id="Rectangle: Rounded Corners 2" o:spid="_x0000_s1028" style="position:absolute;margin-left:3pt;margin-top:10.55pt;width:238.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" fillcolor="#9cc2e5 [1944]" strokecolor="#9cc2e5 [1944]" strokeweight="1pt">
                <v:fill color2="#deeaf6 [664]" angle="135" focus="50%" type="gradient"/>
                <v:shadow on="t" color="#1f4d78 [1608]" opacity=".5" offset="1pt"/>
                <v:textbox>
                  <w:txbxContent>
                    <w:p w14:paraId="13DB0F56" w14:textId="77777777" w:rsidR="000B05EC" w:rsidRDefault="000B05EC" w:rsidP="000B05EC">
                      <w:pPr>
                        <w:rPr>
                          <w:rFonts w:ascii="Times New Roman" w:hAnsi="Times New Roman" w:cs="Times New Roman"/>
                          <w:sz w:val="28"/>
                          <w:szCs w:val="28"/>
                        </w:rPr>
                      </w:pPr>
                      <w:r>
                        <w:rPr>
                          <w:rFonts w:ascii="Times New Roman" w:hAnsi="Times New Roman" w:cs="Times New Roman"/>
                          <w:sz w:val="28"/>
                          <w:szCs w:val="28"/>
                        </w:rPr>
                        <w:t xml:space="preserve">2. PRANIMI NË SHËRBIMIN CIVIL </w:t>
                      </w:r>
                    </w:p>
                  </w:txbxContent>
                </v:textbox>
              </v:roundrect>
            </w:pict>
          </mc:Fallback>
        </mc:AlternateContent>
      </w:r>
    </w:p>
    <w:p w14:paraId="0E0DBC95" w14:textId="77777777" w:rsidR="000B05EC" w:rsidRDefault="000B05EC" w:rsidP="000B05EC">
      <w:pPr>
        <w:pStyle w:val="ListParagraph"/>
        <w:ind w:left="360"/>
        <w:jc w:val="both"/>
        <w:rPr>
          <w:rFonts w:ascii="Times New Roman" w:hAnsi="Times New Roman" w:cs="Times New Roman"/>
          <w:sz w:val="24"/>
          <w:szCs w:val="24"/>
        </w:rPr>
      </w:pPr>
    </w:p>
    <w:p w14:paraId="40084E49" w14:textId="77777777" w:rsidR="000B05EC" w:rsidRDefault="000B05EC" w:rsidP="000B05EC">
      <w:pPr>
        <w:rPr>
          <w:rFonts w:ascii="Times New Roman" w:hAnsi="Times New Roman" w:cs="Times New Roman"/>
          <w:sz w:val="24"/>
          <w:szCs w:val="24"/>
        </w:rPr>
      </w:pPr>
    </w:p>
    <w:p w14:paraId="14354257" w14:textId="77777777" w:rsidR="000B05EC" w:rsidRDefault="000B05EC" w:rsidP="000B05EC">
      <w:pPr>
        <w:rPr>
          <w:rFonts w:ascii="Times New Roman" w:hAnsi="Times New Roman" w:cs="Times New Roman"/>
          <w:sz w:val="24"/>
          <w:szCs w:val="24"/>
        </w:rPr>
      </w:pPr>
    </w:p>
    <w:tbl>
      <w:tblPr>
        <w:tblStyle w:val="TableGrid"/>
        <w:tblpPr w:leftFromText="180" w:rightFromText="180" w:vertAnchor="text" w:horzAnchor="margin" w:tblpX="-100" w:tblpY="33"/>
        <w:tblW w:w="9180" w:type="dxa"/>
        <w:tblInd w:w="0" w:type="dxa"/>
        <w:tblLook w:val="04A0" w:firstRow="1" w:lastRow="0" w:firstColumn="1" w:lastColumn="0" w:noHBand="0" w:noVBand="1"/>
      </w:tblPr>
      <w:tblGrid>
        <w:gridCol w:w="9180"/>
      </w:tblGrid>
      <w:tr w:rsidR="000B05EC" w14:paraId="3308320B" w14:textId="77777777" w:rsidTr="0092531F">
        <w:trPr>
          <w:trHeight w:val="1095"/>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EB73B" w14:textId="77777777" w:rsidR="000B05EC" w:rsidRDefault="000B05EC" w:rsidP="0092531F">
            <w:pPr>
              <w:jc w:val="both"/>
              <w:rPr>
                <w:rFonts w:ascii="Times New Roman" w:hAnsi="Times New Roman" w:cs="Times New Roman"/>
                <w:sz w:val="24"/>
                <w:szCs w:val="24"/>
              </w:rPr>
            </w:pPr>
            <w:r>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5C74A124" w14:textId="77777777" w:rsidR="000B05EC" w:rsidRDefault="000B05EC" w:rsidP="000B05EC">
      <w:pPr>
        <w:jc w:val="both"/>
        <w:rPr>
          <w:rFonts w:ascii="Times New Roman" w:hAnsi="Times New Roman" w:cs="Times New Roman"/>
          <w:b/>
          <w:sz w:val="24"/>
          <w:szCs w:val="24"/>
        </w:rPr>
      </w:pPr>
    </w:p>
    <w:p w14:paraId="0156D76C" w14:textId="77777777" w:rsidR="000B05EC" w:rsidRDefault="000B05EC" w:rsidP="000B05EC">
      <w:pPr>
        <w:jc w:val="both"/>
        <w:rPr>
          <w:rFonts w:ascii="Times New Roman" w:hAnsi="Times New Roman" w:cs="Times New Roman"/>
          <w:b/>
          <w:sz w:val="24"/>
          <w:szCs w:val="24"/>
        </w:rPr>
      </w:pPr>
      <w:r>
        <w:rPr>
          <w:rFonts w:ascii="Times New Roman" w:hAnsi="Times New Roman" w:cs="Times New Roman"/>
          <w:b/>
          <w:sz w:val="24"/>
          <w:szCs w:val="24"/>
        </w:rPr>
        <w:t>2.1 KUSHTET QË DUHET TË PLOTËSOJË KANDIDATI NË PROCEDURËN E PRANIMIT NE SHERBIMIN CIVIL DHE KRITERET E VEÇANTA</w:t>
      </w:r>
    </w:p>
    <w:p w14:paraId="7B92E894" w14:textId="77777777" w:rsidR="000B05EC" w:rsidRDefault="000B05EC" w:rsidP="000B05EC">
      <w:pPr>
        <w:jc w:val="both"/>
      </w:pPr>
    </w:p>
    <w:p w14:paraId="4DF16542" w14:textId="77777777" w:rsidR="000B05EC" w:rsidRDefault="000B05EC" w:rsidP="000B05EC">
      <w:pPr>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0C68525" w14:textId="77777777" w:rsidR="000B05EC" w:rsidRDefault="000B05EC" w:rsidP="000B05EC">
      <w:pPr>
        <w:jc w:val="both"/>
        <w:rPr>
          <w:rFonts w:ascii="Times New Roman" w:hAnsi="Times New Roman" w:cs="Times New Roman"/>
          <w:b/>
          <w:sz w:val="24"/>
          <w:szCs w:val="24"/>
        </w:rPr>
      </w:pPr>
    </w:p>
    <w:p w14:paraId="1AEEB310" w14:textId="77777777" w:rsidR="000B05EC" w:rsidRDefault="000B05EC" w:rsidP="000B05EC">
      <w:pPr>
        <w:jc w:val="both"/>
        <w:rPr>
          <w:rFonts w:ascii="Times New Roman" w:hAnsi="Times New Roman" w:cs="Times New Roman"/>
          <w:b/>
          <w:sz w:val="24"/>
          <w:szCs w:val="24"/>
        </w:rPr>
      </w:pPr>
      <w:r>
        <w:rPr>
          <w:rFonts w:ascii="Times New Roman" w:hAnsi="Times New Roman" w:cs="Times New Roman"/>
          <w:b/>
          <w:sz w:val="24"/>
          <w:szCs w:val="24"/>
        </w:rPr>
        <w:t>Kushtet që duhet të plotësojë kandidati në procedurën e pranimit në shërbimin civil janë:</w:t>
      </w:r>
    </w:p>
    <w:p w14:paraId="52581F63" w14:textId="77777777" w:rsidR="000B05EC" w:rsidRDefault="000B05EC" w:rsidP="000B05EC">
      <w:pPr>
        <w:jc w:val="both"/>
        <w:rPr>
          <w:rFonts w:ascii="Times New Roman" w:hAnsi="Times New Roman" w:cs="Times New Roman"/>
          <w:b/>
          <w:sz w:val="24"/>
          <w:szCs w:val="24"/>
        </w:rPr>
      </w:pPr>
    </w:p>
    <w:p w14:paraId="19B90A1C"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shtetas shqiptar;</w:t>
      </w:r>
    </w:p>
    <w:p w14:paraId="6AC59249"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Të ketë zotësi të plotë për të vepruar; </w:t>
      </w:r>
    </w:p>
    <w:p w14:paraId="3889EA9D"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zotërojë gjuhën shqipe, të shkruar dhe të folur;</w:t>
      </w:r>
    </w:p>
    <w:p w14:paraId="1DFA58B0"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28290EA3"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4A234D9E" w14:textId="77777777" w:rsidR="000B05EC" w:rsidRDefault="000B05EC" w:rsidP="000B05EC">
      <w:pPr>
        <w:pStyle w:val="ListParagraph"/>
        <w:numPr>
          <w:ilvl w:val="0"/>
          <w:numId w:val="8"/>
        </w:numPr>
        <w:spacing w:after="200"/>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47658E66" w14:textId="77777777" w:rsidR="000B05EC" w:rsidRDefault="000B05EC" w:rsidP="000B05EC">
      <w:pPr>
        <w:spacing w:after="200"/>
        <w:ind w:left="90"/>
        <w:jc w:val="both"/>
        <w:rPr>
          <w:rFonts w:ascii="Times New Roman" w:hAnsi="Times New Roman"/>
          <w:sz w:val="24"/>
          <w:szCs w:val="24"/>
        </w:rPr>
      </w:pPr>
      <w:r>
        <w:rPr>
          <w:rFonts w:ascii="Times New Roman" w:hAnsi="Times New Roman" w:cs="Times New Roman"/>
          <w:b/>
          <w:sz w:val="24"/>
          <w:szCs w:val="24"/>
        </w:rPr>
        <w:lastRenderedPageBreak/>
        <w:t xml:space="preserve">Kandidatët duhet të plotësojnë kriteret e veçanta si vijon: </w:t>
      </w:r>
    </w:p>
    <w:p w14:paraId="1E14BD64" w14:textId="4FD73960" w:rsidR="000B05EC" w:rsidRPr="00DB069C" w:rsidRDefault="000B05EC" w:rsidP="000B05EC">
      <w:pPr>
        <w:pStyle w:val="ListParagraph"/>
        <w:numPr>
          <w:ilvl w:val="1"/>
          <w:numId w:val="4"/>
        </w:numPr>
        <w:jc w:val="both"/>
        <w:rPr>
          <w:rFonts w:ascii="Times New Roman" w:hAnsi="Times New Roman" w:cs="Times New Roman"/>
          <w:i/>
          <w:iCs/>
          <w:sz w:val="24"/>
          <w:szCs w:val="24"/>
        </w:rPr>
      </w:pPr>
      <w:r>
        <w:rPr>
          <w:rFonts w:ascii="Times New Roman" w:hAnsi="Times New Roman" w:cs="Times New Roman"/>
          <w:sz w:val="24"/>
          <w:szCs w:val="24"/>
        </w:rPr>
        <w:t>Të ketë arsim të lartë të nivelit  “Bachelor”ose “Master Profesional”,</w:t>
      </w:r>
      <w:r w:rsidR="0092531F">
        <w:rPr>
          <w:rFonts w:ascii="Times New Roman" w:hAnsi="Times New Roman" w:cs="Times New Roman"/>
          <w:sz w:val="24"/>
          <w:szCs w:val="24"/>
        </w:rPr>
        <w:t>” Master Shkencor”,</w:t>
      </w:r>
      <w:r w:rsidRPr="00DB069C">
        <w:rPr>
          <w:rFonts w:ascii="Times New Roman" w:hAnsi="Times New Roman" w:cs="Times New Roman"/>
          <w:sz w:val="24"/>
          <w:szCs w:val="24"/>
        </w:rPr>
        <w:t xml:space="preserve"> </w:t>
      </w:r>
      <w:r>
        <w:rPr>
          <w:rFonts w:ascii="Times New Roman" w:hAnsi="Times New Roman" w:cs="Times New Roman"/>
          <w:sz w:val="24"/>
          <w:szCs w:val="24"/>
        </w:rPr>
        <w:t>në</w:t>
      </w:r>
      <w:r w:rsidR="0092531F">
        <w:rPr>
          <w:rFonts w:ascii="Times New Roman" w:hAnsi="Times New Roman" w:cs="Times New Roman"/>
          <w:sz w:val="24"/>
          <w:szCs w:val="24"/>
        </w:rPr>
        <w:t xml:space="preserve"> Shkenca Sociale, dega </w:t>
      </w:r>
      <w:r w:rsidR="0092531F" w:rsidRPr="00983A04">
        <w:rPr>
          <w:rFonts w:ascii="Times New Roman" w:hAnsi="Times New Roman" w:cs="Times New Roman"/>
          <w:b/>
          <w:bCs/>
          <w:i/>
          <w:iCs/>
          <w:sz w:val="24"/>
          <w:szCs w:val="24"/>
        </w:rPr>
        <w:t xml:space="preserve">“ </w:t>
      </w:r>
      <w:r w:rsidR="0092531F" w:rsidRPr="0092531F">
        <w:rPr>
          <w:rFonts w:ascii="Times New Roman" w:hAnsi="Times New Roman" w:cs="Times New Roman"/>
          <w:b/>
          <w:bCs/>
          <w:i/>
          <w:iCs/>
          <w:sz w:val="24"/>
          <w:szCs w:val="24"/>
        </w:rPr>
        <w:t>Punë Sociale</w:t>
      </w:r>
      <w:r w:rsidR="0092531F">
        <w:rPr>
          <w:rFonts w:ascii="Times New Roman" w:hAnsi="Times New Roman" w:cs="Times New Roman"/>
          <w:b/>
          <w:bCs/>
          <w:i/>
          <w:iCs/>
          <w:sz w:val="24"/>
          <w:szCs w:val="24"/>
        </w:rPr>
        <w:t>”</w:t>
      </w:r>
      <w:r w:rsidR="0092531F" w:rsidRPr="0092531F">
        <w:rPr>
          <w:rFonts w:ascii="Times New Roman" w:hAnsi="Times New Roman" w:cs="Times New Roman"/>
          <w:b/>
          <w:bCs/>
          <w:i/>
          <w:iCs/>
          <w:sz w:val="24"/>
          <w:szCs w:val="24"/>
        </w:rPr>
        <w:t>,</w:t>
      </w:r>
      <w:r>
        <w:rPr>
          <w:rFonts w:ascii="Times New Roman" w:hAnsi="Times New Roman" w:cs="Times New Roman"/>
          <w:sz w:val="24"/>
          <w:szCs w:val="24"/>
        </w:rPr>
        <w:t xml:space="preserve"> </w:t>
      </w:r>
      <w:r w:rsidRPr="00DB069C">
        <w:rPr>
          <w:rFonts w:ascii="Times New Roman" w:hAnsi="Times New Roman" w:cs="Times New Roman"/>
          <w:i/>
          <w:iCs/>
          <w:sz w:val="24"/>
          <w:szCs w:val="24"/>
        </w:rPr>
        <w:t>( diplomat të cilat janë marrë jashtë vendit, duhet të jenë të njohura paraprakisht pranë institucionit përgjegjës për njesimin e diplomave sipas legjislacionit në fuqi)</w:t>
      </w:r>
    </w:p>
    <w:p w14:paraId="5151AC72" w14:textId="37EC7078" w:rsidR="00983A04" w:rsidRDefault="00983A04" w:rsidP="00983A04">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Të zotërojnë “</w:t>
      </w:r>
      <w:r w:rsidRPr="00983A04">
        <w:rPr>
          <w:rFonts w:ascii="Times New Roman" w:hAnsi="Times New Roman" w:cs="Times New Roman"/>
          <w:b/>
          <w:bCs/>
          <w:sz w:val="24"/>
          <w:szCs w:val="24"/>
        </w:rPr>
        <w:t>Urdhrin e Punonjësit Social</w:t>
      </w:r>
      <w:r>
        <w:rPr>
          <w:rFonts w:ascii="Times New Roman" w:hAnsi="Times New Roman" w:cs="Times New Roman"/>
          <w:sz w:val="24"/>
          <w:szCs w:val="24"/>
        </w:rPr>
        <w:t xml:space="preserve">”,  ( Licencën e Punonjësit Social ) </w:t>
      </w:r>
    </w:p>
    <w:p w14:paraId="43186C54" w14:textId="5945C012" w:rsidR="00983A04" w:rsidRDefault="00983A04" w:rsidP="00983A04">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Të kenë njohuri të mira të gjuhës angleze, të shoqëruar me dokumentin përkatës.</w:t>
      </w:r>
    </w:p>
    <w:p w14:paraId="03A98C3E" w14:textId="77777777" w:rsidR="000B05EC" w:rsidRDefault="000B05EC" w:rsidP="000B05EC">
      <w:pPr>
        <w:pStyle w:val="ListParagraph"/>
        <w:ind w:left="540"/>
        <w:jc w:val="both"/>
        <w:rPr>
          <w:rFonts w:ascii="Times New Roman" w:hAnsi="Times New Roman" w:cs="Times New Roman"/>
          <w:b/>
          <w:sz w:val="24"/>
          <w:szCs w:val="24"/>
        </w:rPr>
      </w:pPr>
    </w:p>
    <w:p w14:paraId="1A75DECC" w14:textId="77777777" w:rsidR="000B05EC" w:rsidRDefault="000B05EC" w:rsidP="000B05EC">
      <w:pPr>
        <w:jc w:val="both"/>
        <w:rPr>
          <w:rFonts w:ascii="Times New Roman" w:hAnsi="Times New Roman" w:cs="Times New Roman"/>
          <w:b/>
          <w:sz w:val="24"/>
          <w:szCs w:val="24"/>
        </w:rPr>
      </w:pPr>
      <w:r>
        <w:rPr>
          <w:rFonts w:ascii="Times New Roman" w:hAnsi="Times New Roman" w:cs="Times New Roman"/>
          <w:b/>
          <w:sz w:val="24"/>
          <w:szCs w:val="24"/>
        </w:rPr>
        <w:t>2.2 DOKUMENTACIONI, MËNYRA DHE AFATI I DORËZIMIT</w:t>
      </w:r>
    </w:p>
    <w:p w14:paraId="36F0FB65" w14:textId="77777777" w:rsidR="000B05EC" w:rsidRDefault="000B05EC" w:rsidP="000B05EC">
      <w:pPr>
        <w:jc w:val="both"/>
        <w:rPr>
          <w:rFonts w:ascii="Times New Roman" w:hAnsi="Times New Roman" w:cs="Times New Roman"/>
          <w:b/>
          <w:sz w:val="24"/>
          <w:szCs w:val="24"/>
        </w:rPr>
      </w:pPr>
    </w:p>
    <w:p w14:paraId="55E92FE0" w14:textId="77777777" w:rsidR="000B05EC" w:rsidRDefault="000B05EC" w:rsidP="000B05EC">
      <w:pPr>
        <w:jc w:val="both"/>
        <w:rPr>
          <w:rFonts w:ascii="Times New Roman" w:hAnsi="Times New Roman" w:cs="Times New Roman"/>
          <w:sz w:val="24"/>
          <w:szCs w:val="24"/>
        </w:rPr>
      </w:pPr>
      <w:r>
        <w:rPr>
          <w:rFonts w:ascii="Times New Roman" w:hAnsi="Times New Roman" w:cs="Times New Roman"/>
          <w:sz w:val="24"/>
          <w:szCs w:val="24"/>
        </w:rPr>
        <w:t xml:space="preserve"> Kandidatët që aplikojnë duhet të dorëzojnë dokumentat si më poshtë: </w:t>
      </w:r>
    </w:p>
    <w:p w14:paraId="6DDE8A93"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Jetëshkrim i aplikantit;</w:t>
      </w:r>
    </w:p>
    <w:p w14:paraId="0D772051" w14:textId="3722FEF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Fotokopje të diplomës,</w:t>
      </w:r>
      <w:r w:rsidRPr="0001072C">
        <w:rPr>
          <w:rFonts w:ascii="Times New Roman" w:hAnsi="Times New Roman"/>
          <w:sz w:val="24"/>
          <w:szCs w:val="24"/>
        </w:rPr>
        <w:t xml:space="preserve"> </w:t>
      </w:r>
      <w:r>
        <w:rPr>
          <w:rFonts w:ascii="Times New Roman" w:hAnsi="Times New Roman"/>
          <w:sz w:val="24"/>
          <w:szCs w:val="24"/>
        </w:rPr>
        <w:t>, (përfshirë edhe diplomën Bachelor</w:t>
      </w:r>
      <w:r w:rsidR="00983A04">
        <w:rPr>
          <w:rFonts w:ascii="Times New Roman" w:hAnsi="Times New Roman"/>
          <w:sz w:val="24"/>
          <w:szCs w:val="24"/>
        </w:rPr>
        <w:t>, Master Profesional, /Shkencor</w:t>
      </w:r>
      <w:r>
        <w:rPr>
          <w:rFonts w:ascii="Times New Roman" w:hAnsi="Times New Roman"/>
          <w:sz w:val="24"/>
          <w:szCs w:val="24"/>
        </w:rPr>
        <w:t xml:space="preserve">). </w:t>
      </w:r>
      <w:r w:rsidRPr="00DB069C">
        <w:rPr>
          <w:rFonts w:ascii="Times New Roman" w:hAnsi="Times New Roman"/>
          <w:i/>
          <w:iCs/>
          <w:sz w:val="24"/>
          <w:szCs w:val="24"/>
        </w:rPr>
        <w:t>Për diplomat e marra jashtë Republikës së Shqipërisë të përcillet njesimi nga Ministria Arsimit dhe Sportit</w:t>
      </w:r>
      <w:r>
        <w:rPr>
          <w:rFonts w:ascii="Times New Roman" w:hAnsi="Times New Roman"/>
          <w:sz w:val="24"/>
          <w:szCs w:val="24"/>
        </w:rPr>
        <w:t>.</w:t>
      </w:r>
    </w:p>
    <w:p w14:paraId="2E1F8118"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 xml:space="preserve">Fotokopje e dëshmisë së gjuhës së huaj </w:t>
      </w:r>
    </w:p>
    <w:p w14:paraId="09A83C01"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1612B461"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 xml:space="preserve">Fotokopje të letërnjoftimit (ID); </w:t>
      </w:r>
    </w:p>
    <w:p w14:paraId="669EA1B0"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Vërtetim të gjendjes shëndetësore;</w:t>
      </w:r>
    </w:p>
    <w:p w14:paraId="6EADBC78"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Vetëdeklarim të gjendjes gjyqësore.</w:t>
      </w:r>
    </w:p>
    <w:p w14:paraId="1A243824" w14:textId="77777777" w:rsidR="000B05EC" w:rsidRDefault="000B05EC" w:rsidP="000B05EC">
      <w:pPr>
        <w:pStyle w:val="ListParagraph"/>
        <w:numPr>
          <w:ilvl w:val="0"/>
          <w:numId w:val="9"/>
        </w:numPr>
        <w:spacing w:line="276" w:lineRule="auto"/>
        <w:jc w:val="both"/>
        <w:rPr>
          <w:rFonts w:ascii="Times New Roman" w:hAnsi="Times New Roman"/>
          <w:sz w:val="24"/>
          <w:szCs w:val="24"/>
        </w:rPr>
      </w:pPr>
      <w:r>
        <w:rPr>
          <w:rFonts w:ascii="Times New Roman" w:hAnsi="Times New Roman"/>
          <w:sz w:val="24"/>
          <w:szCs w:val="24"/>
        </w:rPr>
        <w:t>Çdo dokumentacion tjetër që vërteton trajnimet, kualifikimet, arsimim shtesë, vlerësimet</w:t>
      </w:r>
    </w:p>
    <w:p w14:paraId="7A8A69F5" w14:textId="77777777" w:rsidR="000B05EC" w:rsidRDefault="000B05EC" w:rsidP="000B05EC">
      <w:pPr>
        <w:pStyle w:val="ListParagraph"/>
        <w:spacing w:line="276" w:lineRule="auto"/>
        <w:jc w:val="both"/>
        <w:rPr>
          <w:rFonts w:ascii="Times New Roman" w:hAnsi="Times New Roman"/>
          <w:sz w:val="24"/>
          <w:szCs w:val="24"/>
        </w:rPr>
      </w:pPr>
      <w:r>
        <w:rPr>
          <w:rFonts w:ascii="Times New Roman" w:hAnsi="Times New Roman"/>
          <w:sz w:val="24"/>
          <w:szCs w:val="24"/>
        </w:rPr>
        <w:t xml:space="preserve"> pozitive apo të tjera të përmendura në jetëshkrimin tuaj;</w:t>
      </w:r>
    </w:p>
    <w:p w14:paraId="2B0FD4A4" w14:textId="77777777" w:rsidR="000B05EC" w:rsidRDefault="000B05EC" w:rsidP="000B05EC">
      <w:pPr>
        <w:pStyle w:val="ListParagraph"/>
        <w:jc w:val="both"/>
        <w:rPr>
          <w:rFonts w:ascii="Times New Roman" w:hAnsi="Times New Roman"/>
          <w:sz w:val="24"/>
          <w:szCs w:val="24"/>
        </w:rPr>
      </w:pPr>
    </w:p>
    <w:p w14:paraId="195D5C24" w14:textId="77777777" w:rsidR="000B05EC" w:rsidRDefault="000B05EC" w:rsidP="000B05EC">
      <w:pPr>
        <w:jc w:val="both"/>
        <w:rPr>
          <w:rFonts w:ascii="Times New Roman" w:hAnsi="Times New Roman"/>
          <w:b/>
          <w:sz w:val="24"/>
          <w:szCs w:val="24"/>
        </w:rPr>
      </w:pPr>
    </w:p>
    <w:p w14:paraId="2DA48C46" w14:textId="77777777" w:rsidR="000B05EC" w:rsidRDefault="000B05EC" w:rsidP="000B05EC">
      <w:pPr>
        <w:jc w:val="both"/>
        <w:rPr>
          <w:rFonts w:ascii="Times New Roman" w:hAnsi="Times New Roman"/>
          <w:b/>
          <w:sz w:val="24"/>
          <w:szCs w:val="24"/>
        </w:rPr>
      </w:pPr>
      <w:r>
        <w:rPr>
          <w:rFonts w:ascii="Times New Roman" w:hAnsi="Times New Roman"/>
          <w:b/>
          <w:sz w:val="24"/>
          <w:szCs w:val="24"/>
        </w:rPr>
        <w:t>2.3 REZULTATET PËR FAZËN E VERIFIKIMIT PARAPRAK</w:t>
      </w:r>
    </w:p>
    <w:p w14:paraId="1CA61FF1" w14:textId="77777777" w:rsidR="000B05EC" w:rsidRDefault="000B05EC" w:rsidP="000B05EC">
      <w:pPr>
        <w:jc w:val="both"/>
        <w:rPr>
          <w:rFonts w:ascii="Times New Roman" w:hAnsi="Times New Roman"/>
          <w:sz w:val="24"/>
          <w:szCs w:val="24"/>
        </w:rPr>
      </w:pPr>
    </w:p>
    <w:p w14:paraId="50220DD8" w14:textId="77777777" w:rsidR="00A606A1" w:rsidRDefault="00A606A1" w:rsidP="00A606A1">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Pr>
          <w:rFonts w:ascii="Times New Roman" w:hAnsi="Times New Roman" w:cs="Times New Roman"/>
          <w:b/>
          <w:sz w:val="24"/>
          <w:szCs w:val="24"/>
        </w:rPr>
        <w:t xml:space="preserve">25 shtator 2025 </w:t>
      </w:r>
      <w:r>
        <w:rPr>
          <w:rFonts w:ascii="Times New Roman" w:hAnsi="Times New Roman" w:cs="Times New Roman"/>
          <w:sz w:val="24"/>
          <w:szCs w:val="24"/>
        </w:rPr>
        <w:t xml:space="preserve">Njësia e Menaxhimit të burimeve Njerëzore do të shpallë në faqen zyrtare të internetit dhe në portalin “Agjencia Kombëtare e Aftësive dhe Punësimit”, listën e kandidatëve që plotësojnë kushtet dhe kërkesat e posaçme. </w:t>
      </w:r>
    </w:p>
    <w:p w14:paraId="2C24111B" w14:textId="37F1BE66" w:rsidR="000B05EC" w:rsidRDefault="000B05EC" w:rsidP="000B05E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B10741" w14:textId="77777777" w:rsidR="000B05EC" w:rsidRDefault="000B05EC" w:rsidP="000B05EC">
      <w:pPr>
        <w:jc w:val="both"/>
        <w:rPr>
          <w:rFonts w:ascii="Times New Roman" w:hAnsi="Times New Roman" w:cs="Times New Roman"/>
          <w:b/>
          <w:sz w:val="24"/>
          <w:szCs w:val="24"/>
        </w:rPr>
      </w:pPr>
    </w:p>
    <w:p w14:paraId="0AD38750" w14:textId="77777777" w:rsidR="0092531F" w:rsidRDefault="0092531F" w:rsidP="0092531F">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6FFAB491" w14:textId="77777777" w:rsidR="0092531F" w:rsidRDefault="0092531F" w:rsidP="0092531F">
      <w:pPr>
        <w:jc w:val="both"/>
        <w:rPr>
          <w:rFonts w:ascii="Times New Roman" w:hAnsi="Times New Roman" w:cs="Times New Roman"/>
          <w:b/>
          <w:sz w:val="24"/>
          <w:szCs w:val="24"/>
        </w:rPr>
      </w:pPr>
    </w:p>
    <w:p w14:paraId="7FEE1AD4" w14:textId="77777777" w:rsidR="0092531F" w:rsidRDefault="0092531F" w:rsidP="0092531F">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6C883677" w14:textId="77777777" w:rsidR="0092531F" w:rsidRDefault="0092531F" w:rsidP="0092531F">
      <w:pPr>
        <w:jc w:val="both"/>
        <w:rPr>
          <w:rFonts w:ascii="Times New Roman" w:hAnsi="Times New Roman" w:cs="Times New Roman"/>
          <w:b/>
          <w:sz w:val="24"/>
          <w:szCs w:val="24"/>
        </w:rPr>
      </w:pPr>
    </w:p>
    <w:p w14:paraId="409E7262" w14:textId="77777777" w:rsidR="0092531F" w:rsidRDefault="0092531F" w:rsidP="0092531F">
      <w:pPr>
        <w:pStyle w:val="ListParagraph"/>
        <w:numPr>
          <w:ilvl w:val="0"/>
          <w:numId w:val="11"/>
        </w:numPr>
        <w:spacing w:line="276" w:lineRule="auto"/>
        <w:jc w:val="both"/>
        <w:rPr>
          <w:rFonts w:ascii="Times New Roman" w:hAnsi="Times New Roman"/>
          <w:sz w:val="24"/>
          <w:szCs w:val="24"/>
        </w:rPr>
      </w:pPr>
      <w:r>
        <w:rPr>
          <w:rFonts w:ascii="Times New Roman" w:hAnsi="Times New Roman"/>
          <w:sz w:val="24"/>
          <w:szCs w:val="24"/>
        </w:rPr>
        <w:t xml:space="preserve">Njohuritë, aftësitë, kompetencën në lidhje me përshkrimin e pozicionit të punës; </w:t>
      </w:r>
    </w:p>
    <w:p w14:paraId="1996FCE2" w14:textId="77777777" w:rsidR="0092531F" w:rsidRDefault="0092531F" w:rsidP="0092531F">
      <w:pPr>
        <w:pStyle w:val="ListParagraph"/>
        <w:numPr>
          <w:ilvl w:val="0"/>
          <w:numId w:val="11"/>
        </w:numPr>
        <w:spacing w:line="276" w:lineRule="auto"/>
        <w:jc w:val="both"/>
        <w:rPr>
          <w:rFonts w:ascii="Times New Roman" w:hAnsi="Times New Roman"/>
          <w:sz w:val="24"/>
          <w:szCs w:val="24"/>
        </w:rPr>
      </w:pPr>
      <w:r>
        <w:rPr>
          <w:rFonts w:ascii="Times New Roman" w:hAnsi="Times New Roman"/>
          <w:sz w:val="24"/>
          <w:szCs w:val="24"/>
        </w:rPr>
        <w:t>Eksperiencën e tyre të mëparshme;</w:t>
      </w:r>
    </w:p>
    <w:p w14:paraId="5070376D" w14:textId="77777777" w:rsidR="0092531F" w:rsidRDefault="0092531F" w:rsidP="0092531F">
      <w:pPr>
        <w:pStyle w:val="ListParagraph"/>
        <w:numPr>
          <w:ilvl w:val="0"/>
          <w:numId w:val="11"/>
        </w:numPr>
        <w:spacing w:line="276" w:lineRule="auto"/>
        <w:jc w:val="both"/>
        <w:rPr>
          <w:rFonts w:ascii="Times New Roman" w:hAnsi="Times New Roman"/>
          <w:sz w:val="24"/>
          <w:szCs w:val="24"/>
        </w:rPr>
      </w:pPr>
      <w:r>
        <w:rPr>
          <w:rFonts w:ascii="Times New Roman" w:hAnsi="Times New Roman"/>
          <w:sz w:val="24"/>
          <w:szCs w:val="24"/>
        </w:rPr>
        <w:t>Motivimin, aspiratat dhe pritshmëritë e tyre për karrierën.</w:t>
      </w:r>
    </w:p>
    <w:p w14:paraId="7C0B3BD1" w14:textId="77777777" w:rsidR="0092531F" w:rsidRDefault="0092531F" w:rsidP="0092531F">
      <w:pPr>
        <w:jc w:val="both"/>
        <w:rPr>
          <w:rFonts w:ascii="Times New Roman" w:hAnsi="Times New Roman" w:cs="Times New Roman"/>
          <w:b/>
          <w:sz w:val="24"/>
          <w:szCs w:val="24"/>
        </w:rPr>
      </w:pPr>
    </w:p>
    <w:p w14:paraId="5602BE5B" w14:textId="77777777" w:rsidR="0092531F" w:rsidRDefault="0092531F" w:rsidP="0092531F">
      <w:pPr>
        <w:jc w:val="both"/>
        <w:rPr>
          <w:rFonts w:ascii="Times New Roman" w:hAnsi="Times New Roman" w:cs="Times New Roman"/>
          <w:b/>
          <w:sz w:val="24"/>
          <w:szCs w:val="24"/>
        </w:rPr>
      </w:pPr>
      <w:r>
        <w:rPr>
          <w:rFonts w:ascii="Times New Roman" w:hAnsi="Times New Roman" w:cs="Times New Roman"/>
          <w:b/>
          <w:sz w:val="24"/>
          <w:szCs w:val="24"/>
        </w:rPr>
        <w:t xml:space="preserve"> 2.5 MËNYRA E VLERËSIMIT TË KANDIDATËVE PËR PRANIM NË SHËRBIMIN CIVIL</w:t>
      </w:r>
    </w:p>
    <w:p w14:paraId="424D8598" w14:textId="77777777" w:rsidR="0092531F" w:rsidRDefault="0092531F" w:rsidP="0092531F">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do të vlerësohen në lidhje me:</w:t>
      </w:r>
    </w:p>
    <w:p w14:paraId="330AFE92" w14:textId="77777777" w:rsidR="0092531F" w:rsidRDefault="0092531F" w:rsidP="009253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a-Vlerësimin me shkrim, </w:t>
      </w:r>
      <w:r w:rsidRPr="0001072C">
        <w:rPr>
          <w:rFonts w:ascii="Times New Roman" w:hAnsi="Times New Roman" w:cs="Times New Roman"/>
          <w:b/>
          <w:bCs/>
          <w:sz w:val="24"/>
          <w:szCs w:val="24"/>
        </w:rPr>
        <w:t>deri në 60 pikë;</w:t>
      </w:r>
    </w:p>
    <w:p w14:paraId="47D50586" w14:textId="77777777" w:rsidR="0092531F" w:rsidRDefault="0092531F" w:rsidP="009253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Intervistën e strukturuar me gojë qe konsiston ne motivimin, aspiratat dhe pritshmëritë e tyre për karrierën, </w:t>
      </w:r>
      <w:r w:rsidRPr="0001072C">
        <w:rPr>
          <w:rFonts w:ascii="Times New Roman" w:hAnsi="Times New Roman" w:cs="Times New Roman"/>
          <w:b/>
          <w:bCs/>
          <w:sz w:val="24"/>
          <w:szCs w:val="24"/>
        </w:rPr>
        <w:t>deri në 25 pikë;</w:t>
      </w:r>
      <w:r>
        <w:rPr>
          <w:rFonts w:ascii="Times New Roman" w:hAnsi="Times New Roman" w:cs="Times New Roman"/>
          <w:sz w:val="24"/>
          <w:szCs w:val="24"/>
        </w:rPr>
        <w:t xml:space="preserve"> </w:t>
      </w:r>
    </w:p>
    <w:p w14:paraId="5241C164" w14:textId="77777777" w:rsidR="0092531F" w:rsidRDefault="0092531F" w:rsidP="009253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Jetëshkrimin, që konsiston në vlerësimin e arsimimit, të përvojës e të trajnimeve, të lidhura me fushën, </w:t>
      </w:r>
      <w:r w:rsidRPr="0001072C">
        <w:rPr>
          <w:rFonts w:ascii="Times New Roman" w:hAnsi="Times New Roman" w:cs="Times New Roman"/>
          <w:b/>
          <w:bCs/>
          <w:sz w:val="24"/>
          <w:szCs w:val="24"/>
        </w:rPr>
        <w:t>deri në 15 pikë.</w:t>
      </w:r>
      <w:r>
        <w:rPr>
          <w:rFonts w:ascii="Times New Roman" w:hAnsi="Times New Roman" w:cs="Times New Roman"/>
          <w:sz w:val="24"/>
          <w:szCs w:val="24"/>
        </w:rPr>
        <w:t xml:space="preserve"> </w:t>
      </w:r>
    </w:p>
    <w:p w14:paraId="37F47491" w14:textId="77777777" w:rsidR="0092531F" w:rsidRDefault="0092531F" w:rsidP="0092531F">
      <w:pPr>
        <w:jc w:val="both"/>
        <w:rPr>
          <w:rFonts w:ascii="Times New Roman" w:hAnsi="Times New Roman" w:cs="Times New Roman"/>
          <w:b/>
          <w:sz w:val="24"/>
          <w:szCs w:val="24"/>
        </w:rPr>
      </w:pPr>
    </w:p>
    <w:p w14:paraId="3828B645" w14:textId="77777777" w:rsidR="0092531F" w:rsidRDefault="0092531F" w:rsidP="0092531F">
      <w:pPr>
        <w:jc w:val="both"/>
        <w:rPr>
          <w:rFonts w:ascii="Times New Roman" w:hAnsi="Times New Roman" w:cs="Times New Roman"/>
          <w:b/>
          <w:sz w:val="24"/>
          <w:szCs w:val="24"/>
        </w:rPr>
      </w:pPr>
      <w:r>
        <w:rPr>
          <w:rFonts w:ascii="Times New Roman" w:hAnsi="Times New Roman" w:cs="Times New Roman"/>
          <w:b/>
          <w:sz w:val="24"/>
          <w:szCs w:val="24"/>
        </w:rPr>
        <w:t xml:space="preserve">2.6 DATA E DALJES SË REZULTATEVE TË KONKURIMIT DHE MËNYRA E KOMUNIKIMIT </w:t>
      </w:r>
    </w:p>
    <w:p w14:paraId="0CE53582" w14:textId="77777777" w:rsidR="0092531F" w:rsidRDefault="0092531F" w:rsidP="0092531F">
      <w:pPr>
        <w:jc w:val="both"/>
        <w:rPr>
          <w:rFonts w:ascii="Times New Roman" w:hAnsi="Times New Roman" w:cs="Times New Roman"/>
          <w:sz w:val="24"/>
          <w:szCs w:val="24"/>
        </w:rPr>
      </w:pPr>
    </w:p>
    <w:p w14:paraId="3284F0B8" w14:textId="77777777" w:rsidR="00A606A1" w:rsidRDefault="00A606A1" w:rsidP="00A606A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përfundim të vlerësimit të kandidatëve , Njësia e Menaxhimit të Burimeve Njerëzore do të shpallë fituesin në stendat e informimit të publikut, në faqen zyrtare të Bashkisë Pogradec dhe në </w:t>
      </w:r>
    </w:p>
    <w:p w14:paraId="3113811C" w14:textId="77777777" w:rsidR="00A606A1" w:rsidRPr="00943F51" w:rsidRDefault="00A606A1" w:rsidP="00A606A1">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portalin </w:t>
      </w:r>
      <w:bookmarkStart w:id="2" w:name="_Hlk181006097"/>
      <w:r>
        <w:rPr>
          <w:rFonts w:ascii="Times New Roman" w:hAnsi="Times New Roman" w:cs="Times New Roman"/>
          <w:sz w:val="24"/>
          <w:szCs w:val="24"/>
        </w:rPr>
        <w:t xml:space="preserve">“Agjencia Kombëtare e Aftësive dhe Punësimit”. </w:t>
      </w:r>
      <w:bookmarkEnd w:id="2"/>
      <w:r>
        <w:rPr>
          <w:rFonts w:ascii="Times New Roman" w:hAnsi="Times New Roman" w:cs="Times New Roman"/>
          <w:sz w:val="24"/>
          <w:szCs w:val="24"/>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r>
        <w:rPr>
          <w:rFonts w:ascii="Times New Roman" w:hAnsi="Times New Roman" w:cs="Times New Roman"/>
          <w:b/>
          <w:sz w:val="24"/>
          <w:szCs w:val="24"/>
        </w:rPr>
        <w:t xml:space="preserve">. </w:t>
      </w:r>
    </w:p>
    <w:p w14:paraId="344BE004" w14:textId="77777777" w:rsidR="0092531F" w:rsidRPr="00A606A1" w:rsidRDefault="0092531F" w:rsidP="00983A04">
      <w:pPr>
        <w:spacing w:after="120"/>
        <w:rPr>
          <w:rFonts w:ascii="Times New Roman" w:hAnsi="Times New Roman" w:cs="Times New Roman"/>
          <w:b/>
          <w:sz w:val="24"/>
          <w:szCs w:val="24"/>
          <w:lang w:eastAsia="ja-JP"/>
        </w:rPr>
      </w:pPr>
    </w:p>
    <w:p w14:paraId="5DDDC880" w14:textId="77777777" w:rsidR="0092531F" w:rsidRDefault="0092531F" w:rsidP="0092531F">
      <w:pPr>
        <w:spacing w:after="120"/>
        <w:jc w:val="center"/>
        <w:rPr>
          <w:rFonts w:ascii="Times New Roman" w:hAnsi="Times New Roman" w:cs="Times New Roman"/>
          <w:b/>
          <w:sz w:val="32"/>
          <w:szCs w:val="20"/>
          <w:lang w:val="it-IT"/>
        </w:rPr>
      </w:pPr>
      <w:r>
        <w:rPr>
          <w:rFonts w:ascii="Times New Roman" w:hAnsi="Times New Roman" w:cs="Times New Roman"/>
          <w:b/>
          <w:sz w:val="24"/>
          <w:szCs w:val="24"/>
          <w:lang w:val="it-IT" w:eastAsia="ja-JP"/>
        </w:rPr>
        <w:t>NJËSIA E MENAXHIMIT TË BURIMEVE NJERËZORE</w:t>
      </w:r>
    </w:p>
    <w:p w14:paraId="2061C88B" w14:textId="77777777" w:rsidR="0092531F" w:rsidRDefault="0092531F" w:rsidP="0092531F">
      <w:pPr>
        <w:jc w:val="center"/>
        <w:rPr>
          <w:rFonts w:ascii="Times New Roman" w:hAnsi="Times New Roman" w:cs="Times New Roman"/>
          <w:b/>
          <w:sz w:val="24"/>
          <w:szCs w:val="24"/>
        </w:rPr>
      </w:pPr>
      <w:r>
        <w:rPr>
          <w:rFonts w:ascii="Times New Roman" w:hAnsi="Times New Roman" w:cs="Times New Roman"/>
          <w:b/>
          <w:sz w:val="24"/>
          <w:szCs w:val="24"/>
          <w:lang w:val="it-IT" w:eastAsia="ja-JP"/>
        </w:rPr>
        <w:t>LAURA ELMASLLARI</w:t>
      </w:r>
    </w:p>
    <w:p w14:paraId="62574181" w14:textId="77777777" w:rsidR="0092531F" w:rsidRDefault="0092531F" w:rsidP="0092531F">
      <w:pPr>
        <w:jc w:val="both"/>
      </w:pPr>
    </w:p>
    <w:p w14:paraId="07AB4E4A" w14:textId="77777777" w:rsidR="000B05EC" w:rsidRPr="000B05EC" w:rsidRDefault="000B05EC" w:rsidP="000B05EC"/>
    <w:sectPr w:rsidR="000B05EC" w:rsidRPr="000B05EC" w:rsidSect="00B52AB9">
      <w:headerReference w:type="default" r:id="rId7"/>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9C06" w14:textId="77777777" w:rsidR="00B2578E" w:rsidRDefault="00B2578E" w:rsidP="000B05EC">
      <w:r>
        <w:separator/>
      </w:r>
    </w:p>
  </w:endnote>
  <w:endnote w:type="continuationSeparator" w:id="0">
    <w:p w14:paraId="35FD0681" w14:textId="77777777" w:rsidR="00B2578E" w:rsidRDefault="00B2578E" w:rsidP="000B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AE42" w14:textId="554A6C07" w:rsidR="00B52AB9" w:rsidRDefault="00B52AB9">
    <w:pPr>
      <w:pStyle w:val="Footer"/>
    </w:pPr>
    <w:r w:rsidRPr="007D4AF1">
      <w:rPr>
        <w:rFonts w:eastAsiaTheme="minorEastAsia"/>
        <w:vertAlign w:val="superscript"/>
        <w:lang w:val="en-US"/>
      </w:rPr>
      <w:footnoteRef/>
    </w:r>
    <w:r w:rsidRPr="007D4AF1">
      <w:rPr>
        <w:rFonts w:ascii="Times New Roman" w:eastAsiaTheme="minorEastAsia" w:hAnsi="Times New Roman" w:cs="Times New Roman"/>
        <w:noProof/>
        <w:sz w:val="18"/>
        <w:szCs w:val="18"/>
        <w:lang w:val="en-US"/>
      </w:rPr>
      <w:t>Bulevardi "Rreshit Çollaku", Lagja: Nr.2, Tel: +355 (83) 222222, Fax: +355 (83) 222441, E-mail:</w:t>
    </w:r>
    <w:r w:rsidRPr="007D4AF1">
      <w:rPr>
        <w:rFonts w:ascii="Times New Roman" w:eastAsiaTheme="minorEastAsia" w:hAnsi="Times New Roman" w:cs="Times New Roman"/>
        <w:noProof/>
        <w:sz w:val="18"/>
        <w:szCs w:val="18"/>
        <w:lang w:val="el-GR"/>
      </w:rPr>
      <w:t xml:space="preserve"> </w:t>
    </w:r>
    <w:hyperlink r:id="rId1" w:history="1">
      <w:r w:rsidRPr="007D4AF1">
        <w:rPr>
          <w:rFonts w:ascii="Times New Roman" w:eastAsiaTheme="minorEastAsia" w:hAnsi="Times New Roman" w:cs="Times New Roman"/>
          <w:noProof/>
          <w:color w:val="0000FF"/>
          <w:sz w:val="18"/>
          <w:szCs w:val="18"/>
          <w:u w:val="single"/>
          <w:lang w:val="en-US"/>
        </w:rPr>
        <w:t>bashkiapogradec@gmail.com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1C4A" w14:textId="77777777" w:rsidR="00B2578E" w:rsidRDefault="00B2578E" w:rsidP="000B05EC">
      <w:r>
        <w:separator/>
      </w:r>
    </w:p>
  </w:footnote>
  <w:footnote w:type="continuationSeparator" w:id="0">
    <w:p w14:paraId="15EBAE7E" w14:textId="77777777" w:rsidR="00B2578E" w:rsidRDefault="00B2578E" w:rsidP="000B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412F" w14:textId="77777777" w:rsidR="000B05EC" w:rsidRPr="00650847" w:rsidRDefault="000B05EC" w:rsidP="000B05EC">
    <w:pPr>
      <w:rPr>
        <w:rFonts w:ascii="Times New Roman" w:eastAsia="Arial Unicode MS" w:hAnsi="Times New Roman" w:cs="Times New Roman"/>
        <w:szCs w:val="24"/>
      </w:rPr>
    </w:pPr>
    <w:r w:rsidRPr="00650847">
      <w:rPr>
        <w:rFonts w:ascii="Times New Roman" w:eastAsia="Arial Unicode MS" w:hAnsi="Times New Roman" w:cs="Times New Roman"/>
        <w:noProof/>
        <w:szCs w:val="24"/>
      </w:rPr>
      <w:drawing>
        <wp:anchor distT="0" distB="0" distL="114300" distR="114300" simplePos="0" relativeHeight="251659264" behindDoc="1" locked="0" layoutInCell="1" allowOverlap="1" wp14:anchorId="4CDDD4B1" wp14:editId="75356BA1">
          <wp:simplePos x="0" y="0"/>
          <wp:positionH relativeFrom="column">
            <wp:posOffset>-347450</wp:posOffset>
          </wp:positionH>
          <wp:positionV relativeFrom="paragraph">
            <wp:posOffset>-16285</wp:posOffset>
          </wp:positionV>
          <wp:extent cx="1045210" cy="1009650"/>
          <wp:effectExtent l="19050" t="0" r="2540" b="0"/>
          <wp:wrapNone/>
          <wp:docPr id="1829624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lum bright="6000" contrast="24000"/>
                  </a:blip>
                  <a:srcRect/>
                  <a:stretch>
                    <a:fillRect/>
                  </a:stretch>
                </pic:blipFill>
                <pic:spPr bwMode="auto">
                  <a:xfrm>
                    <a:off x="0" y="0"/>
                    <a:ext cx="1045210" cy="1009650"/>
                  </a:xfrm>
                  <a:prstGeom prst="rect">
                    <a:avLst/>
                  </a:prstGeom>
                  <a:noFill/>
                  <a:ln w="9525">
                    <a:noFill/>
                    <a:miter lim="800000"/>
                    <a:headEnd/>
                    <a:tailEnd/>
                  </a:ln>
                </pic:spPr>
              </pic:pic>
            </a:graphicData>
          </a:graphic>
        </wp:anchor>
      </w:drawing>
    </w:r>
    <w:r>
      <w:rPr>
        <w:rFonts w:ascii="Times New Roman" w:eastAsia="Arial Unicode MS" w:hAnsi="Times New Roman" w:cs="Times New Roman"/>
        <w:noProof/>
        <w:szCs w:val="24"/>
      </w:rPr>
      <w:t xml:space="preserve">                   </w:t>
    </w:r>
    <w:r>
      <w:rPr>
        <w:rFonts w:ascii="Times New Roman" w:eastAsia="Arial Unicode MS" w:hAnsi="Times New Roman" w:cs="Times New Roman"/>
        <w:szCs w:val="24"/>
      </w:rPr>
      <w:t xml:space="preserve"> </w:t>
    </w:r>
    <w:r w:rsidRPr="00650847">
      <w:rPr>
        <w:rFonts w:ascii="Times New Roman" w:eastAsia="Arial Unicode MS" w:hAnsi="Times New Roman" w:cs="Times New Roman"/>
        <w:szCs w:val="24"/>
      </w:rPr>
      <w:t>_________________________</w:t>
    </w:r>
    <w:r w:rsidRPr="00650847">
      <w:rPr>
        <w:rFonts w:ascii="Times New Roman" w:eastAsia="Arial Unicode MS" w:hAnsi="Times New Roman" w:cs="Times New Roman"/>
        <w:noProof/>
        <w:szCs w:val="24"/>
      </w:rPr>
      <w:drawing>
        <wp:inline distT="0" distB="0" distL="0" distR="0" wp14:anchorId="1D6EFDD2" wp14:editId="460C1E5B">
          <wp:extent cx="723900" cy="742950"/>
          <wp:effectExtent l="19050" t="0" r="0" b="0"/>
          <wp:docPr id="1697886004"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2"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650847">
      <w:rPr>
        <w:rFonts w:ascii="Times New Roman" w:eastAsia="Arial Unicode MS" w:hAnsi="Times New Roman" w:cs="Times New Roman"/>
        <w:szCs w:val="24"/>
      </w:rPr>
      <w:t>___________________________</w:t>
    </w:r>
  </w:p>
  <w:p w14:paraId="5EFB868F" w14:textId="77777777" w:rsidR="000B05EC" w:rsidRPr="00650847" w:rsidRDefault="000B05EC" w:rsidP="000B05EC">
    <w:pPr>
      <w:tabs>
        <w:tab w:val="left" w:pos="2730"/>
      </w:tabs>
      <w:jc w:val="center"/>
      <w:rPr>
        <w:rFonts w:ascii="Times New Roman" w:hAnsi="Times New Roman" w:cs="Times New Roman"/>
        <w:b/>
        <w:sz w:val="24"/>
        <w:szCs w:val="24"/>
        <w:lang w:eastAsia="en-GB"/>
      </w:rPr>
    </w:pPr>
    <w:r w:rsidRPr="00650847">
      <w:rPr>
        <w:rFonts w:ascii="Times New Roman" w:hAnsi="Times New Roman" w:cs="Times New Roman"/>
        <w:b/>
        <w:sz w:val="24"/>
        <w:szCs w:val="24"/>
        <w:lang w:eastAsia="en-GB"/>
      </w:rPr>
      <w:t>REPUBLIKA E SHQIPËRISË</w:t>
    </w:r>
  </w:p>
  <w:p w14:paraId="7265F7BC" w14:textId="77777777" w:rsidR="000B05EC" w:rsidRPr="00650847" w:rsidRDefault="000B05EC" w:rsidP="000B05EC">
    <w:pPr>
      <w:tabs>
        <w:tab w:val="left" w:pos="889"/>
        <w:tab w:val="center" w:pos="4237"/>
      </w:tabs>
      <w:jc w:val="center"/>
      <w:rPr>
        <w:rFonts w:ascii="Times New Roman" w:hAnsi="Times New Roman" w:cs="Times New Roman"/>
        <w:b/>
        <w:noProof/>
        <w:sz w:val="24"/>
        <w:szCs w:val="24"/>
        <w:lang w:val="it-IT"/>
      </w:rPr>
    </w:pPr>
    <w:r w:rsidRPr="00650847">
      <w:rPr>
        <w:rFonts w:ascii="Times New Roman" w:hAnsi="Times New Roman" w:cs="Times New Roman"/>
        <w:b/>
        <w:sz w:val="24"/>
        <w:szCs w:val="24"/>
        <w:lang w:eastAsia="en-GB"/>
      </w:rPr>
      <w:t>BASHKIA POGRADEC</w:t>
    </w:r>
  </w:p>
  <w:p w14:paraId="3B5FC231" w14:textId="77777777" w:rsidR="000B05EC" w:rsidRDefault="000B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E42"/>
    <w:multiLevelType w:val="hybridMultilevel"/>
    <w:tmpl w:val="823A5990"/>
    <w:lvl w:ilvl="0" w:tplc="0E620642">
      <w:start w:val="1"/>
      <w:numFmt w:val="lowerLetter"/>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1" w15:restartNumberingAfterBreak="0">
    <w:nsid w:val="17512DFA"/>
    <w:multiLevelType w:val="hybridMultilevel"/>
    <w:tmpl w:val="F6CC7CB8"/>
    <w:lvl w:ilvl="0" w:tplc="DE32BEB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8D82DC7"/>
    <w:multiLevelType w:val="hybridMultilevel"/>
    <w:tmpl w:val="CE94B38A"/>
    <w:lvl w:ilvl="0" w:tplc="6EB8FB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D93839"/>
    <w:multiLevelType w:val="hybridMultilevel"/>
    <w:tmpl w:val="0BEA6FC0"/>
    <w:lvl w:ilvl="0" w:tplc="B6964946">
      <w:start w:val="1"/>
      <w:numFmt w:val="decimal"/>
      <w:lvlText w:val="%1."/>
      <w:lvlJc w:val="left"/>
      <w:pPr>
        <w:ind w:left="360" w:hanging="360"/>
      </w:pPr>
      <w:rPr>
        <w:b/>
        <w:bCs/>
      </w:rPr>
    </w:lvl>
    <w:lvl w:ilvl="1" w:tplc="E0302A98">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D16DD"/>
    <w:multiLevelType w:val="multilevel"/>
    <w:tmpl w:val="934E90A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6953273"/>
    <w:multiLevelType w:val="hybridMultilevel"/>
    <w:tmpl w:val="AAFADA02"/>
    <w:lvl w:ilvl="0" w:tplc="8B48E52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0260E81"/>
    <w:multiLevelType w:val="hybridMultilevel"/>
    <w:tmpl w:val="B0704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42D7E32"/>
    <w:multiLevelType w:val="hybridMultilevel"/>
    <w:tmpl w:val="539C0DDC"/>
    <w:lvl w:ilvl="0" w:tplc="FC4A524E">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930A89"/>
    <w:multiLevelType w:val="hybridMultilevel"/>
    <w:tmpl w:val="15A6CA3A"/>
    <w:lvl w:ilvl="0" w:tplc="D2F239CA">
      <w:start w:val="1"/>
      <w:numFmt w:val="lowerLetter"/>
      <w:lvlText w:val="%1-"/>
      <w:lvlJc w:val="left"/>
      <w:pPr>
        <w:ind w:left="360" w:hanging="360"/>
      </w:pPr>
    </w:lvl>
    <w:lvl w:ilvl="1" w:tplc="AE4C1F84">
      <w:start w:val="1"/>
      <w:numFmt w:val="lowerLetter"/>
      <w:lvlText w:val="%2."/>
      <w:lvlJc w:val="left"/>
      <w:pPr>
        <w:ind w:left="1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C2F65EF"/>
    <w:multiLevelType w:val="hybridMultilevel"/>
    <w:tmpl w:val="FB024232"/>
    <w:lvl w:ilvl="0" w:tplc="CE7040D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86242071">
    <w:abstractNumId w:val="6"/>
  </w:num>
  <w:num w:numId="2" w16cid:durableId="169642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1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86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72073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680761">
    <w:abstractNumId w:val="1"/>
  </w:num>
  <w:num w:numId="7" w16cid:durableId="226650716">
    <w:abstractNumId w:val="3"/>
  </w:num>
  <w:num w:numId="8" w16cid:durableId="90880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600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56506">
    <w:abstractNumId w:val="8"/>
  </w:num>
  <w:num w:numId="11" w16cid:durableId="13967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2766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EC"/>
    <w:rsid w:val="000B05EC"/>
    <w:rsid w:val="0029025A"/>
    <w:rsid w:val="003F1D7A"/>
    <w:rsid w:val="005851B9"/>
    <w:rsid w:val="005949B1"/>
    <w:rsid w:val="005F14E8"/>
    <w:rsid w:val="006A6911"/>
    <w:rsid w:val="0092531F"/>
    <w:rsid w:val="00983A04"/>
    <w:rsid w:val="009B547B"/>
    <w:rsid w:val="00A606A1"/>
    <w:rsid w:val="00AA4CB2"/>
    <w:rsid w:val="00B2578E"/>
    <w:rsid w:val="00B5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123"/>
  <w15:chartTrackingRefBased/>
  <w15:docId w15:val="{FCDAF317-33C9-4356-BA1A-F26A749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EC"/>
    <w:pPr>
      <w:spacing w:after="0" w:line="240" w:lineRule="auto"/>
    </w:pPr>
    <w:rPr>
      <w:kern w:val="0"/>
      <w:sz w:val="22"/>
      <w:szCs w:val="22"/>
      <w:lang w:val="sq-AL"/>
      <w14:ligatures w14:val="none"/>
    </w:rPr>
  </w:style>
  <w:style w:type="paragraph" w:styleId="Heading1">
    <w:name w:val="heading 1"/>
    <w:basedOn w:val="Normal"/>
    <w:next w:val="Normal"/>
    <w:link w:val="Heading1Char"/>
    <w:uiPriority w:val="9"/>
    <w:qFormat/>
    <w:rsid w:val="000B0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5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5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5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5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5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5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5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5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5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5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5EC"/>
    <w:rPr>
      <w:rFonts w:eastAsiaTheme="majorEastAsia" w:cstheme="majorBidi"/>
      <w:color w:val="272727" w:themeColor="text1" w:themeTint="D8"/>
    </w:rPr>
  </w:style>
  <w:style w:type="paragraph" w:styleId="Title">
    <w:name w:val="Title"/>
    <w:basedOn w:val="Normal"/>
    <w:next w:val="Normal"/>
    <w:link w:val="TitleChar"/>
    <w:uiPriority w:val="10"/>
    <w:qFormat/>
    <w:rsid w:val="000B0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5EC"/>
    <w:pPr>
      <w:spacing w:before="160"/>
      <w:jc w:val="center"/>
    </w:pPr>
    <w:rPr>
      <w:i/>
      <w:iCs/>
      <w:color w:val="404040" w:themeColor="text1" w:themeTint="BF"/>
    </w:rPr>
  </w:style>
  <w:style w:type="character" w:customStyle="1" w:styleId="QuoteChar">
    <w:name w:val="Quote Char"/>
    <w:basedOn w:val="DefaultParagraphFont"/>
    <w:link w:val="Quote"/>
    <w:uiPriority w:val="29"/>
    <w:rsid w:val="000B05EC"/>
    <w:rPr>
      <w:i/>
      <w:iCs/>
      <w:color w:val="404040" w:themeColor="text1" w:themeTint="BF"/>
    </w:rPr>
  </w:style>
  <w:style w:type="paragraph" w:styleId="ListParagraph">
    <w:name w:val="List Paragraph"/>
    <w:basedOn w:val="Normal"/>
    <w:link w:val="ListParagraphChar"/>
    <w:uiPriority w:val="34"/>
    <w:qFormat/>
    <w:rsid w:val="000B05EC"/>
    <w:pPr>
      <w:ind w:left="720"/>
      <w:contextualSpacing/>
    </w:pPr>
  </w:style>
  <w:style w:type="character" w:styleId="IntenseEmphasis">
    <w:name w:val="Intense Emphasis"/>
    <w:basedOn w:val="DefaultParagraphFont"/>
    <w:uiPriority w:val="21"/>
    <w:qFormat/>
    <w:rsid w:val="000B05EC"/>
    <w:rPr>
      <w:i/>
      <w:iCs/>
      <w:color w:val="2F5496" w:themeColor="accent1" w:themeShade="BF"/>
    </w:rPr>
  </w:style>
  <w:style w:type="paragraph" w:styleId="IntenseQuote">
    <w:name w:val="Intense Quote"/>
    <w:basedOn w:val="Normal"/>
    <w:next w:val="Normal"/>
    <w:link w:val="IntenseQuoteChar"/>
    <w:uiPriority w:val="30"/>
    <w:qFormat/>
    <w:rsid w:val="000B0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5EC"/>
    <w:rPr>
      <w:i/>
      <w:iCs/>
      <w:color w:val="2F5496" w:themeColor="accent1" w:themeShade="BF"/>
    </w:rPr>
  </w:style>
  <w:style w:type="character" w:styleId="IntenseReference">
    <w:name w:val="Intense Reference"/>
    <w:basedOn w:val="DefaultParagraphFont"/>
    <w:uiPriority w:val="32"/>
    <w:qFormat/>
    <w:rsid w:val="000B05EC"/>
    <w:rPr>
      <w:b/>
      <w:bCs/>
      <w:smallCaps/>
      <w:color w:val="2F5496" w:themeColor="accent1" w:themeShade="BF"/>
      <w:spacing w:val="5"/>
    </w:rPr>
  </w:style>
  <w:style w:type="paragraph" w:styleId="Header">
    <w:name w:val="header"/>
    <w:basedOn w:val="Normal"/>
    <w:link w:val="HeaderChar"/>
    <w:uiPriority w:val="99"/>
    <w:unhideWhenUsed/>
    <w:rsid w:val="000B05EC"/>
    <w:pPr>
      <w:tabs>
        <w:tab w:val="center" w:pos="4680"/>
        <w:tab w:val="right" w:pos="9360"/>
      </w:tabs>
    </w:pPr>
  </w:style>
  <w:style w:type="character" w:customStyle="1" w:styleId="HeaderChar">
    <w:name w:val="Header Char"/>
    <w:basedOn w:val="DefaultParagraphFont"/>
    <w:link w:val="Header"/>
    <w:uiPriority w:val="99"/>
    <w:rsid w:val="000B05EC"/>
    <w:rPr>
      <w:kern w:val="0"/>
      <w:sz w:val="22"/>
      <w:szCs w:val="22"/>
      <w:lang w:val="sq-AL"/>
      <w14:ligatures w14:val="none"/>
    </w:rPr>
  </w:style>
  <w:style w:type="paragraph" w:styleId="Footer">
    <w:name w:val="footer"/>
    <w:basedOn w:val="Normal"/>
    <w:link w:val="FooterChar"/>
    <w:uiPriority w:val="99"/>
    <w:unhideWhenUsed/>
    <w:rsid w:val="000B05EC"/>
    <w:pPr>
      <w:tabs>
        <w:tab w:val="center" w:pos="4680"/>
        <w:tab w:val="right" w:pos="9360"/>
      </w:tabs>
    </w:pPr>
  </w:style>
  <w:style w:type="character" w:customStyle="1" w:styleId="FooterChar">
    <w:name w:val="Footer Char"/>
    <w:basedOn w:val="DefaultParagraphFont"/>
    <w:link w:val="Footer"/>
    <w:uiPriority w:val="99"/>
    <w:rsid w:val="000B05EC"/>
    <w:rPr>
      <w:kern w:val="0"/>
      <w:sz w:val="22"/>
      <w:szCs w:val="22"/>
      <w:lang w:val="sq-AL"/>
      <w14:ligatures w14:val="none"/>
    </w:rPr>
  </w:style>
  <w:style w:type="paragraph" w:customStyle="1" w:styleId="Default">
    <w:name w:val="Default"/>
    <w:rsid w:val="000B05EC"/>
    <w:pPr>
      <w:autoSpaceDE w:val="0"/>
      <w:autoSpaceDN w:val="0"/>
      <w:adjustRightInd w:val="0"/>
      <w:spacing w:after="200" w:line="252" w:lineRule="auto"/>
    </w:pPr>
    <w:rPr>
      <w:rFonts w:ascii="Palatino Linotype" w:eastAsia="Times New Roman" w:hAnsi="Palatino Linotype" w:cs="Palatino Linotype"/>
      <w:color w:val="000000"/>
      <w:kern w:val="0"/>
      <w14:ligatures w14:val="none"/>
    </w:rPr>
  </w:style>
  <w:style w:type="table" w:styleId="TableGrid">
    <w:name w:val="Table Grid"/>
    <w:basedOn w:val="TableNormal"/>
    <w:uiPriority w:val="59"/>
    <w:rsid w:val="000B05EC"/>
    <w:pPr>
      <w:spacing w:after="0" w:line="240" w:lineRule="auto"/>
    </w:pPr>
    <w:rPr>
      <w:kern w:val="0"/>
      <w:sz w:val="22"/>
      <w:szCs w:val="22"/>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0B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Arsila</dc:creator>
  <cp:keywords/>
  <dc:description/>
  <cp:lastModifiedBy>Laura</cp:lastModifiedBy>
  <cp:revision>2</cp:revision>
  <cp:lastPrinted>2025-09-09T11:14:00Z</cp:lastPrinted>
  <dcterms:created xsi:type="dcterms:W3CDTF">2025-09-09T11:15:00Z</dcterms:created>
  <dcterms:modified xsi:type="dcterms:W3CDTF">2025-09-09T11:15:00Z</dcterms:modified>
</cp:coreProperties>
</file>