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EBEF2" w14:textId="7F3586CC" w:rsidR="00CF437E" w:rsidRDefault="00CF437E" w:rsidP="00CF437E">
      <w:pPr>
        <w:tabs>
          <w:tab w:val="left" w:pos="980"/>
        </w:tabs>
        <w:jc w:val="both"/>
        <w:rPr>
          <w:rFonts w:ascii="Times New Roman" w:eastAsia="Arial Unicode MS" w:hAnsi="Times New Roman"/>
          <w:sz w:val="24"/>
          <w:szCs w:val="24"/>
        </w:rPr>
      </w:pPr>
      <w:r>
        <w:rPr>
          <w:noProof/>
        </w:rPr>
        <w:drawing>
          <wp:anchor distT="0" distB="0" distL="114300" distR="114300" simplePos="0" relativeHeight="251658752" behindDoc="1" locked="0" layoutInCell="1" allowOverlap="1" wp14:anchorId="57450C12" wp14:editId="28091348">
            <wp:simplePos x="0" y="0"/>
            <wp:positionH relativeFrom="column">
              <wp:posOffset>-228600</wp:posOffset>
            </wp:positionH>
            <wp:positionV relativeFrom="paragraph">
              <wp:posOffset>152400</wp:posOffset>
            </wp:positionV>
            <wp:extent cx="876300" cy="1076325"/>
            <wp:effectExtent l="0" t="0" r="0" b="9525"/>
            <wp:wrapNone/>
            <wp:docPr id="9888501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87630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sz w:val="24"/>
          <w:szCs w:val="24"/>
        </w:rPr>
        <w:t xml:space="preserve">     </w:t>
      </w:r>
      <w:r>
        <w:rPr>
          <w:noProof/>
        </w:rPr>
        <w:drawing>
          <wp:anchor distT="0" distB="0" distL="114300" distR="114300" simplePos="0" relativeHeight="251659776" behindDoc="1" locked="0" layoutInCell="1" allowOverlap="1" wp14:anchorId="0EECE77B" wp14:editId="68DF04EB">
            <wp:simplePos x="0" y="0"/>
            <wp:positionH relativeFrom="column">
              <wp:posOffset>-228600</wp:posOffset>
            </wp:positionH>
            <wp:positionV relativeFrom="paragraph">
              <wp:posOffset>152400</wp:posOffset>
            </wp:positionV>
            <wp:extent cx="876300" cy="1076325"/>
            <wp:effectExtent l="0" t="0" r="0" b="9525"/>
            <wp:wrapNone/>
            <wp:docPr id="11941322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359179"/>
                    <pic:cNvPicPr>
                      <a:picLocks noChangeAspect="1"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87630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sz w:val="24"/>
          <w:szCs w:val="24"/>
        </w:rPr>
        <w:t xml:space="preserve">             ______________________ </w:t>
      </w:r>
      <w:r>
        <w:rPr>
          <w:rFonts w:ascii="Times New Roman" w:eastAsia="Arial Unicode MS" w:hAnsi="Times New Roman"/>
          <w:noProof/>
          <w:sz w:val="24"/>
          <w:szCs w:val="24"/>
          <w:lang w:val="en-US"/>
        </w:rPr>
        <w:drawing>
          <wp:inline distT="0" distB="0" distL="0" distR="0" wp14:anchorId="2652F477" wp14:editId="4CDEF6FB">
            <wp:extent cx="676275" cy="742950"/>
            <wp:effectExtent l="0" t="0" r="9525" b="0"/>
            <wp:docPr id="405809103" name="Picture 1"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923983" descr="Rezultate imazhesh për logo e republikes se shqiperi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42950"/>
                    </a:xfrm>
                    <a:prstGeom prst="rect">
                      <a:avLst/>
                    </a:prstGeom>
                    <a:noFill/>
                    <a:ln>
                      <a:noFill/>
                    </a:ln>
                  </pic:spPr>
                </pic:pic>
              </a:graphicData>
            </a:graphic>
          </wp:inline>
        </w:drawing>
      </w:r>
      <w:r>
        <w:rPr>
          <w:rFonts w:ascii="Times New Roman" w:eastAsia="Arial Unicode MS" w:hAnsi="Times New Roman"/>
          <w:sz w:val="24"/>
          <w:szCs w:val="24"/>
        </w:rPr>
        <w:t xml:space="preserve"> _________________________________        </w:t>
      </w:r>
      <w:r>
        <w:rPr>
          <w:rFonts w:ascii="Times New Roman" w:hAnsi="Times New Roman"/>
          <w:b/>
          <w:szCs w:val="24"/>
        </w:rPr>
        <w:t xml:space="preserve"> </w:t>
      </w:r>
    </w:p>
    <w:p w14:paraId="3C803390" w14:textId="77777777" w:rsidR="00CF437E" w:rsidRDefault="00CF437E" w:rsidP="00CF437E">
      <w:pPr>
        <w:jc w:val="center"/>
        <w:rPr>
          <w:rFonts w:ascii="Times New Roman" w:hAnsi="Times New Roman"/>
          <w:b/>
          <w:szCs w:val="24"/>
        </w:rPr>
      </w:pPr>
      <w:r>
        <w:rPr>
          <w:rFonts w:ascii="Times New Roman" w:hAnsi="Times New Roman"/>
          <w:b/>
          <w:szCs w:val="24"/>
        </w:rPr>
        <w:t>R E P U B L I K A   E   S H Q I P Ë R I S Ë</w:t>
      </w:r>
    </w:p>
    <w:p w14:paraId="1D46F980" w14:textId="77777777" w:rsidR="00CF437E" w:rsidRDefault="00CF437E" w:rsidP="00CF437E">
      <w:pPr>
        <w:rPr>
          <w:rFonts w:ascii="Times New Roman" w:hAnsi="Times New Roman"/>
          <w:b/>
          <w:sz w:val="28"/>
          <w:szCs w:val="24"/>
        </w:rPr>
      </w:pPr>
      <w:r>
        <w:rPr>
          <w:rFonts w:ascii="Times New Roman" w:hAnsi="Times New Roman"/>
          <w:b/>
          <w:sz w:val="28"/>
          <w:szCs w:val="24"/>
        </w:rPr>
        <w:t xml:space="preserve">                                             BASHKIA POGRADEC</w:t>
      </w:r>
    </w:p>
    <w:p w14:paraId="2E8CABBC" w14:textId="680AA0DE" w:rsidR="00555BDE" w:rsidRPr="00555BDE" w:rsidRDefault="00555BDE" w:rsidP="00555BDE">
      <w:pPr>
        <w:jc w:val="center"/>
        <w:rPr>
          <w:rFonts w:ascii="Times New Roman" w:hAnsi="Times New Roman"/>
          <w:b/>
          <w:sz w:val="24"/>
          <w:szCs w:val="24"/>
        </w:rPr>
      </w:pPr>
      <w:r w:rsidRPr="00555BDE">
        <w:rPr>
          <w:rFonts w:ascii="Times New Roman" w:hAnsi="Times New Roman"/>
          <w:b/>
          <w:sz w:val="24"/>
          <w:szCs w:val="24"/>
        </w:rPr>
        <w:t>NJËSIA E MENAXHIMIT TË BURIMEVE NJERËZORE</w:t>
      </w:r>
    </w:p>
    <w:p w14:paraId="46DE6357" w14:textId="77777777" w:rsidR="00CF437E" w:rsidRDefault="00CF437E" w:rsidP="00CF437E">
      <w:pPr>
        <w:tabs>
          <w:tab w:val="left" w:pos="980"/>
        </w:tabs>
        <w:jc w:val="both"/>
        <w:rPr>
          <w:rFonts w:ascii="Times New Roman" w:hAnsi="Times New Roman"/>
          <w:b/>
          <w:sz w:val="28"/>
          <w:szCs w:val="24"/>
        </w:rPr>
      </w:pPr>
      <w:r>
        <w:rPr>
          <w:rFonts w:ascii="Times New Roman" w:eastAsia="Arial Unicode MS" w:hAnsi="Times New Roman"/>
          <w:sz w:val="24"/>
          <w:szCs w:val="24"/>
        </w:rPr>
        <w:t xml:space="preserve">            </w:t>
      </w:r>
    </w:p>
    <w:p w14:paraId="5C95D127" w14:textId="77777777" w:rsidR="00CF437E" w:rsidRDefault="00CF437E" w:rsidP="00CF437E">
      <w:pPr>
        <w:tabs>
          <w:tab w:val="left" w:pos="0"/>
          <w:tab w:val="left" w:pos="5490"/>
          <w:tab w:val="left" w:pos="7020"/>
        </w:tabs>
        <w:ind w:right="26"/>
      </w:pPr>
    </w:p>
    <w:p w14:paraId="7A85A91E" w14:textId="77777777" w:rsidR="00CF437E" w:rsidRDefault="00CF437E" w:rsidP="00CF437E">
      <w:pPr>
        <w:tabs>
          <w:tab w:val="left" w:pos="0"/>
          <w:tab w:val="left" w:pos="5490"/>
          <w:tab w:val="left" w:pos="7020"/>
        </w:tabs>
        <w:ind w:right="26"/>
      </w:pPr>
    </w:p>
    <w:p w14:paraId="74B5EFF0" w14:textId="77777777" w:rsidR="00CF437E" w:rsidRDefault="00CF437E" w:rsidP="00CF437E">
      <w:pPr>
        <w:tabs>
          <w:tab w:val="left" w:pos="0"/>
          <w:tab w:val="left" w:pos="5490"/>
          <w:tab w:val="left" w:pos="7020"/>
        </w:tabs>
        <w:ind w:right="26"/>
      </w:pPr>
    </w:p>
    <w:p w14:paraId="02C2B6C3" w14:textId="749BA2BA" w:rsidR="00CF437E" w:rsidRDefault="00CF437E" w:rsidP="00CF437E">
      <w:pPr>
        <w:tabs>
          <w:tab w:val="left" w:pos="0"/>
          <w:tab w:val="left" w:pos="5490"/>
          <w:tab w:val="left" w:pos="7020"/>
        </w:tabs>
        <w:ind w:right="26"/>
        <w:rPr>
          <w:rFonts w:ascii="Times New Roman" w:hAnsi="Times New Roman" w:cs="Times New Roman"/>
          <w:b/>
          <w:noProof/>
          <w:sz w:val="24"/>
          <w:szCs w:val="24"/>
        </w:rPr>
      </w:pPr>
      <w:r>
        <w:rPr>
          <w:noProof/>
        </w:rPr>
        <mc:AlternateContent>
          <mc:Choice Requires="wps">
            <w:drawing>
              <wp:anchor distT="0" distB="0" distL="114300" distR="114300" simplePos="0" relativeHeight="251656704" behindDoc="0" locked="0" layoutInCell="1" allowOverlap="1" wp14:anchorId="31792477" wp14:editId="1E3BBBAD">
                <wp:simplePos x="0" y="0"/>
                <wp:positionH relativeFrom="column">
                  <wp:posOffset>-123825</wp:posOffset>
                </wp:positionH>
                <wp:positionV relativeFrom="paragraph">
                  <wp:posOffset>-313690</wp:posOffset>
                </wp:positionV>
                <wp:extent cx="6305550" cy="847725"/>
                <wp:effectExtent l="0" t="0" r="38100" b="666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8477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57792FED" w14:textId="77777777" w:rsidR="00CF437E" w:rsidRDefault="00CF437E" w:rsidP="00CF437E">
                            <w:pPr>
                              <w:tabs>
                                <w:tab w:val="left" w:pos="0"/>
                                <w:tab w:val="left" w:pos="5490"/>
                                <w:tab w:val="left" w:pos="7020"/>
                              </w:tabs>
                              <w:ind w:right="26"/>
                              <w:jc w:val="center"/>
                              <w:rPr>
                                <w:rFonts w:ascii="Times New Roman" w:hAnsi="Times New Roman" w:cs="Times New Roman"/>
                                <w:b/>
                                <w:sz w:val="28"/>
                                <w:szCs w:val="28"/>
                              </w:rPr>
                            </w:pPr>
                            <w:r>
                              <w:rPr>
                                <w:rFonts w:ascii="Times New Roman" w:hAnsi="Times New Roman" w:cs="Times New Roman"/>
                                <w:b/>
                                <w:noProof/>
                                <w:sz w:val="28"/>
                                <w:szCs w:val="28"/>
                              </w:rPr>
                              <w:t>SHPALLJE P</w:t>
                            </w:r>
                            <w:r>
                              <w:rPr>
                                <w:rFonts w:ascii="Times New Roman" w:hAnsi="Times New Roman" w:cs="Times New Roman"/>
                                <w:b/>
                                <w:sz w:val="28"/>
                                <w:szCs w:val="28"/>
                              </w:rPr>
                              <w:t xml:space="preserve">ËR NËPUNËS CIVIL PËR LËVIZJE PARALELE DHE PRANIM NË SHËRBIMIN CIVIL NË KATEGORINË EKZEKUTIVE </w:t>
                            </w:r>
                          </w:p>
                          <w:p w14:paraId="5F3087DD" w14:textId="77777777" w:rsidR="00CF437E" w:rsidRDefault="00CF437E" w:rsidP="00CF437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92477" id="Rectangle 3" o:spid="_x0000_s1026" style="position:absolute;margin-left:-9.75pt;margin-top:-24.7pt;width:496.5pt;height:6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" fillcolor="#d86dcb [1944]" strokecolor="#d86dcb [1944]" strokeweight="1pt">
                <v:fill color2="#f2ceed [664]" angle="135" focus="50%" type="gradient"/>
                <v:shadow on="t" color="#4f1548 [1608]" opacity=".5" offset="1pt"/>
                <v:textbox>
                  <w:txbxContent>
                    <w:p w14:paraId="57792FED" w14:textId="77777777" w:rsidR="00CF437E" w:rsidRDefault="00CF437E" w:rsidP="00CF437E">
                      <w:pPr>
                        <w:tabs>
                          <w:tab w:val="left" w:pos="0"/>
                          <w:tab w:val="left" w:pos="5490"/>
                          <w:tab w:val="left" w:pos="7020"/>
                        </w:tabs>
                        <w:ind w:right="26"/>
                        <w:jc w:val="center"/>
                        <w:rPr>
                          <w:rFonts w:ascii="Times New Roman" w:hAnsi="Times New Roman" w:cs="Times New Roman"/>
                          <w:b/>
                          <w:sz w:val="28"/>
                          <w:szCs w:val="28"/>
                        </w:rPr>
                      </w:pPr>
                      <w:r>
                        <w:rPr>
                          <w:rFonts w:ascii="Times New Roman" w:hAnsi="Times New Roman" w:cs="Times New Roman"/>
                          <w:b/>
                          <w:noProof/>
                          <w:sz w:val="28"/>
                          <w:szCs w:val="28"/>
                        </w:rPr>
                        <w:t>SHPALLJE P</w:t>
                      </w:r>
                      <w:r>
                        <w:rPr>
                          <w:rFonts w:ascii="Times New Roman" w:hAnsi="Times New Roman" w:cs="Times New Roman"/>
                          <w:b/>
                          <w:sz w:val="28"/>
                          <w:szCs w:val="28"/>
                        </w:rPr>
                        <w:t xml:space="preserve">ËR NËPUNËS CIVIL PËR LËVIZJE PARALELE DHE PRANIM NË SHËRBIMIN CIVIL NË KATEGORINË EKZEKUTIVE </w:t>
                      </w:r>
                    </w:p>
                    <w:p w14:paraId="5F3087DD" w14:textId="77777777" w:rsidR="00CF437E" w:rsidRDefault="00CF437E" w:rsidP="00CF437E"/>
                  </w:txbxContent>
                </v:textbox>
              </v:rect>
            </w:pict>
          </mc:Fallback>
        </mc:AlternateContent>
      </w:r>
      <w:r>
        <w:t xml:space="preserve">                                                                           </w:t>
      </w:r>
      <w:r>
        <w:rPr>
          <w:rFonts w:ascii="Times New Roman" w:hAnsi="Times New Roman" w:cs="Times New Roman"/>
          <w:b/>
          <w:noProof/>
          <w:sz w:val="24"/>
          <w:szCs w:val="24"/>
        </w:rPr>
        <w:t xml:space="preserve">                                                                                               </w:t>
      </w:r>
    </w:p>
    <w:p w14:paraId="02EA11F6" w14:textId="77777777" w:rsidR="00CF437E" w:rsidRDefault="00CF437E" w:rsidP="00CF437E">
      <w:pPr>
        <w:tabs>
          <w:tab w:val="left" w:pos="0"/>
          <w:tab w:val="left" w:pos="5490"/>
          <w:tab w:val="left" w:pos="7020"/>
        </w:tabs>
        <w:ind w:right="26"/>
        <w:rPr>
          <w:rFonts w:ascii="Times New Roman" w:hAnsi="Times New Roman" w:cs="Times New Roman"/>
          <w:b/>
          <w:noProof/>
          <w:sz w:val="24"/>
          <w:szCs w:val="24"/>
        </w:rPr>
      </w:pPr>
    </w:p>
    <w:p w14:paraId="68BFC9E8" w14:textId="77777777" w:rsidR="00CF437E" w:rsidRDefault="00CF437E" w:rsidP="00CF437E">
      <w:pPr>
        <w:tabs>
          <w:tab w:val="left" w:pos="0"/>
          <w:tab w:val="left" w:pos="5490"/>
          <w:tab w:val="left" w:pos="7020"/>
        </w:tabs>
        <w:ind w:right="26"/>
        <w:rPr>
          <w:rFonts w:ascii="Times New Roman" w:hAnsi="Times New Roman" w:cs="Times New Roman"/>
          <w:b/>
          <w:noProof/>
          <w:sz w:val="24"/>
          <w:szCs w:val="24"/>
        </w:rPr>
      </w:pPr>
    </w:p>
    <w:p w14:paraId="20B1BB52" w14:textId="77777777" w:rsidR="00CF437E" w:rsidRDefault="00CF437E" w:rsidP="00CF437E">
      <w:pPr>
        <w:tabs>
          <w:tab w:val="left" w:pos="0"/>
          <w:tab w:val="left" w:pos="5490"/>
          <w:tab w:val="left" w:pos="7020"/>
        </w:tabs>
        <w:ind w:right="26"/>
        <w:rPr>
          <w:rFonts w:ascii="Times New Roman" w:hAnsi="Times New Roman" w:cs="Times New Roman"/>
          <w:b/>
          <w:noProof/>
          <w:sz w:val="24"/>
          <w:szCs w:val="24"/>
        </w:rPr>
      </w:pPr>
      <w:r>
        <w:rPr>
          <w:rFonts w:ascii="Times New Roman" w:hAnsi="Times New Roman" w:cs="Times New Roman"/>
          <w:b/>
          <w:noProof/>
          <w:sz w:val="24"/>
          <w:szCs w:val="24"/>
        </w:rPr>
        <w:t xml:space="preserve">                                                                                                            </w:t>
      </w:r>
    </w:p>
    <w:p w14:paraId="5D6BF627" w14:textId="306A5937" w:rsidR="00CF437E" w:rsidRDefault="00CF437E" w:rsidP="00CF437E">
      <w:pPr>
        <w:tabs>
          <w:tab w:val="left" w:pos="0"/>
          <w:tab w:val="left" w:pos="5490"/>
          <w:tab w:val="left" w:pos="7020"/>
        </w:tabs>
        <w:ind w:right="26"/>
        <w:jc w:val="right"/>
        <w:rPr>
          <w:rFonts w:ascii="Times New Roman" w:hAnsi="Times New Roman" w:cs="Times New Roman"/>
          <w:b/>
          <w:sz w:val="24"/>
          <w:szCs w:val="24"/>
        </w:rPr>
      </w:pPr>
      <w:r>
        <w:rPr>
          <w:rFonts w:ascii="Times New Roman" w:hAnsi="Times New Roman" w:cs="Times New Roman"/>
          <w:b/>
          <w:noProof/>
          <w:sz w:val="24"/>
          <w:szCs w:val="24"/>
        </w:rPr>
        <w:t xml:space="preserve"> Pogradec më  10.12.2025</w:t>
      </w:r>
    </w:p>
    <w:p w14:paraId="11CF2D4F" w14:textId="77777777" w:rsidR="00CF437E" w:rsidRDefault="00CF437E" w:rsidP="00CF437E">
      <w:pPr>
        <w:tabs>
          <w:tab w:val="left" w:pos="0"/>
          <w:tab w:val="left" w:pos="5490"/>
          <w:tab w:val="left" w:pos="7020"/>
        </w:tabs>
        <w:spacing w:line="276" w:lineRule="auto"/>
        <w:ind w:right="26"/>
        <w:jc w:val="both"/>
        <w:rPr>
          <w:rFonts w:ascii="Times New Roman" w:hAnsi="Times New Roman" w:cs="Times New Roman"/>
          <w:sz w:val="24"/>
          <w:szCs w:val="24"/>
        </w:rPr>
      </w:pPr>
    </w:p>
    <w:p w14:paraId="5409DBD5" w14:textId="77777777" w:rsidR="00CF437E" w:rsidRDefault="00CF437E" w:rsidP="00CF437E">
      <w:pPr>
        <w:tabs>
          <w:tab w:val="left" w:pos="0"/>
          <w:tab w:val="left" w:pos="5490"/>
          <w:tab w:val="left" w:pos="7020"/>
        </w:tabs>
        <w:spacing w:line="276" w:lineRule="auto"/>
        <w:ind w:right="26"/>
        <w:jc w:val="both"/>
        <w:rPr>
          <w:rFonts w:ascii="Times New Roman" w:hAnsi="Times New Roman" w:cs="Times New Roman"/>
          <w:sz w:val="24"/>
          <w:szCs w:val="24"/>
        </w:rPr>
      </w:pPr>
      <w:r>
        <w:rPr>
          <w:rFonts w:ascii="Times New Roman" w:hAnsi="Times New Roman" w:cs="Times New Roman"/>
          <w:sz w:val="24"/>
          <w:szCs w:val="24"/>
        </w:rPr>
        <w:t>Në zbatim të nenit 22 dhe të nenit 25, të ligjit 152/2013 “Për nëpunësin civil” i ndryshuar, të Vendimit Nr. 243, datë 18/03/2015, “Për pranimin, lëvizjen paralele, periudhën e provës dhe emërimin në kategorinë ekzekutive” të Këshillit të Ministrave, Njësia e Menaxhimit te Burimeve Njerëzore pranë Bashkisë Pogradec shpall procedurat e lëvizjes paralele dhe të pranimit në shërbimin civil për kategorinë ekzekutive, për pozicionin:</w:t>
      </w:r>
    </w:p>
    <w:p w14:paraId="194353B2" w14:textId="77777777" w:rsidR="00CF437E" w:rsidRDefault="00CF437E" w:rsidP="00CF437E">
      <w:pPr>
        <w:tabs>
          <w:tab w:val="left" w:pos="0"/>
          <w:tab w:val="left" w:pos="5490"/>
          <w:tab w:val="left" w:pos="7020"/>
        </w:tabs>
        <w:ind w:right="26"/>
        <w:jc w:val="both"/>
        <w:rPr>
          <w:rFonts w:ascii="Times New Roman" w:hAnsi="Times New Roman" w:cs="Times New Roman"/>
          <w:b/>
          <w:sz w:val="24"/>
          <w:szCs w:val="24"/>
        </w:rPr>
      </w:pPr>
    </w:p>
    <w:p w14:paraId="46EE9AEC" w14:textId="36DFD952" w:rsidR="00CF437E" w:rsidRDefault="00CF437E" w:rsidP="00CF437E">
      <w:pPr>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 xml:space="preserve">1 (Një) Pozicion – </w:t>
      </w:r>
      <w:r w:rsidRPr="00CF437E">
        <w:rPr>
          <w:rFonts w:ascii="Times New Roman" w:hAnsi="Times New Roman" w:cs="Times New Roman"/>
          <w:b/>
          <w:sz w:val="24"/>
          <w:szCs w:val="24"/>
        </w:rPr>
        <w:t>Specialist për prokurimet publike</w:t>
      </w:r>
      <w:r>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rPr>
        <w:t>pranë Sektorit të Prokurimeve Publike, Drejtoria e Çështjeve Juridike dhe  Prokurimeve Publike,  Kategoria e pagës</w:t>
      </w:r>
      <w:r w:rsidR="001157D3">
        <w:rPr>
          <w:rFonts w:ascii="Times New Roman" w:eastAsia="Times New Roman" w:hAnsi="Times New Roman" w:cs="Times New Roman"/>
          <w:b/>
          <w:bCs/>
          <w:color w:val="000000"/>
          <w:sz w:val="24"/>
          <w:szCs w:val="24"/>
        </w:rPr>
        <w:t xml:space="preserve"> IV-</w:t>
      </w:r>
      <w:r w:rsidR="00696911">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sz w:val="24"/>
          <w:szCs w:val="24"/>
        </w:rPr>
        <w:t>.</w:t>
      </w:r>
    </w:p>
    <w:p w14:paraId="410E1151" w14:textId="77777777" w:rsidR="00CF437E" w:rsidRDefault="00CF437E" w:rsidP="00CF437E">
      <w:pPr>
        <w:tabs>
          <w:tab w:val="left" w:pos="0"/>
          <w:tab w:val="left" w:pos="5490"/>
          <w:tab w:val="left" w:pos="7020"/>
        </w:tabs>
        <w:ind w:right="26"/>
        <w:jc w:val="both"/>
        <w:rPr>
          <w:rFonts w:ascii="Times New Roman" w:hAnsi="Times New Roman" w:cs="Times New Roman"/>
          <w:b/>
          <w:sz w:val="24"/>
          <w:szCs w:val="24"/>
        </w:rPr>
      </w:pPr>
    </w:p>
    <w:p w14:paraId="53BB2265" w14:textId="6D3E57DE" w:rsidR="00CF437E" w:rsidRDefault="00CF437E" w:rsidP="00CF437E">
      <w:pPr>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 xml:space="preserve">1 (Një) Pozicion – </w:t>
      </w:r>
      <w:r w:rsidR="001157D3">
        <w:rPr>
          <w:rFonts w:ascii="Times New Roman" w:hAnsi="Times New Roman" w:cs="Times New Roman"/>
          <w:b/>
          <w:sz w:val="24"/>
          <w:szCs w:val="24"/>
        </w:rPr>
        <w:t>Specialist jurist</w:t>
      </w:r>
      <w:r>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rPr>
        <w:t>pranë</w:t>
      </w:r>
      <w:r w:rsidR="001157D3">
        <w:rPr>
          <w:rFonts w:ascii="Times New Roman" w:eastAsia="Times New Roman" w:hAnsi="Times New Roman" w:cs="Times New Roman"/>
          <w:b/>
          <w:bCs/>
          <w:color w:val="000000"/>
          <w:sz w:val="24"/>
          <w:szCs w:val="24"/>
        </w:rPr>
        <w:t xml:space="preserve"> </w:t>
      </w:r>
      <w:r w:rsidR="001157D3" w:rsidRPr="00F43DED">
        <w:rPr>
          <w:rFonts w:ascii="Times New Roman" w:hAnsi="Times New Roman" w:cs="Times New Roman"/>
          <w:b/>
          <w:bCs/>
          <w:color w:val="000000"/>
          <w:sz w:val="24"/>
          <w:szCs w:val="24"/>
        </w:rPr>
        <w:t>Sektorit të Asistencës Ligjore dhe Ankimeve Gjyqësore/Administrative</w:t>
      </w:r>
      <w:r w:rsidRPr="001157D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Drejtoria e Çështjeve Juridike dhe  Prokurimeve Publike,  Kategoria e pagës I</w:t>
      </w:r>
      <w:r w:rsidR="001157D3">
        <w:rPr>
          <w:rFonts w:ascii="Times New Roman" w:eastAsia="Times New Roman" w:hAnsi="Times New Roman" w:cs="Times New Roman"/>
          <w:b/>
          <w:bCs/>
          <w:color w:val="000000"/>
          <w:sz w:val="24"/>
          <w:szCs w:val="24"/>
        </w:rPr>
        <w:t>V-</w:t>
      </w:r>
      <w:r w:rsidR="00696911">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sz w:val="24"/>
          <w:szCs w:val="24"/>
        </w:rPr>
        <w:t>.</w:t>
      </w:r>
    </w:p>
    <w:p w14:paraId="4ABA1F9C" w14:textId="77777777" w:rsidR="00CF437E" w:rsidRDefault="00CF437E" w:rsidP="00CF437E">
      <w:pPr>
        <w:spacing w:line="360" w:lineRule="auto"/>
        <w:rPr>
          <w:rFonts w:ascii="Times New Roman" w:hAnsi="Times New Roman" w:cs="Times New Roman"/>
          <w:sz w:val="24"/>
          <w:szCs w:val="24"/>
        </w:rPr>
      </w:pPr>
    </w:p>
    <w:p w14:paraId="615B6F46" w14:textId="77777777" w:rsidR="00CF437E" w:rsidRDefault="00CF437E" w:rsidP="00CF437E">
      <w:pPr>
        <w:spacing w:line="360" w:lineRule="auto"/>
        <w:rPr>
          <w:rFonts w:ascii="Times New Roman" w:hAnsi="Times New Roman" w:cs="Times New Roman"/>
          <w:sz w:val="24"/>
          <w:szCs w:val="24"/>
        </w:rPr>
      </w:pPr>
      <w:r>
        <w:rPr>
          <w:rFonts w:ascii="Times New Roman" w:hAnsi="Times New Roman" w:cs="Times New Roman"/>
          <w:sz w:val="24"/>
          <w:szCs w:val="24"/>
        </w:rPr>
        <w:t>Për të gjitha proçedurat (lëvizje paralele, ngritje në detyrë) aplikohet në të njëjtën kohë!</w:t>
      </w:r>
    </w:p>
    <w:tbl>
      <w:tblPr>
        <w:tblStyle w:val="TableGrid"/>
        <w:tblW w:w="9711" w:type="dxa"/>
        <w:tblInd w:w="0" w:type="dxa"/>
        <w:tblLook w:val="04A0" w:firstRow="1" w:lastRow="0" w:firstColumn="1" w:lastColumn="0" w:noHBand="0" w:noVBand="1"/>
      </w:tblPr>
      <w:tblGrid>
        <w:gridCol w:w="9711"/>
      </w:tblGrid>
      <w:tr w:rsidR="00CF437E" w14:paraId="3A05A38A" w14:textId="77777777">
        <w:trPr>
          <w:trHeight w:val="1244"/>
        </w:trPr>
        <w:tc>
          <w:tcPr>
            <w:tcW w:w="9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8B4D6" w14:textId="66033E56" w:rsidR="00CF437E" w:rsidRDefault="00CF43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Afati për dorëzimin e dokumentave për LEVIZJE PARALELE:   </w:t>
            </w:r>
            <w:r w:rsidR="001157D3">
              <w:rPr>
                <w:rFonts w:ascii="Times New Roman" w:hAnsi="Times New Roman" w:cs="Times New Roman"/>
                <w:sz w:val="24"/>
                <w:szCs w:val="24"/>
              </w:rPr>
              <w:t>22</w:t>
            </w:r>
            <w:r>
              <w:rPr>
                <w:rFonts w:ascii="Times New Roman" w:hAnsi="Times New Roman" w:cs="Times New Roman"/>
                <w:b/>
                <w:sz w:val="24"/>
                <w:szCs w:val="24"/>
              </w:rPr>
              <w:t xml:space="preserve"> </w:t>
            </w:r>
            <w:r w:rsidR="001157D3">
              <w:rPr>
                <w:rFonts w:ascii="Times New Roman" w:hAnsi="Times New Roman" w:cs="Times New Roman"/>
                <w:b/>
                <w:sz w:val="24"/>
                <w:szCs w:val="24"/>
              </w:rPr>
              <w:t>Dhjetor</w:t>
            </w:r>
            <w:r>
              <w:rPr>
                <w:rFonts w:ascii="Times New Roman" w:hAnsi="Times New Roman" w:cs="Times New Roman"/>
                <w:b/>
                <w:sz w:val="24"/>
                <w:szCs w:val="24"/>
              </w:rPr>
              <w:t xml:space="preserve"> 202</w:t>
            </w:r>
            <w:r w:rsidR="001157D3">
              <w:rPr>
                <w:rFonts w:ascii="Times New Roman" w:hAnsi="Times New Roman" w:cs="Times New Roman"/>
                <w:b/>
                <w:sz w:val="24"/>
                <w:szCs w:val="24"/>
              </w:rPr>
              <w:t>5</w:t>
            </w:r>
          </w:p>
          <w:p w14:paraId="2DCE3881" w14:textId="77777777" w:rsidR="00CF437E" w:rsidRDefault="00CF437E">
            <w:pPr>
              <w:jc w:val="both"/>
              <w:rPr>
                <w:rFonts w:ascii="Times New Roman" w:hAnsi="Times New Roman" w:cs="Times New Roman"/>
                <w:sz w:val="24"/>
                <w:szCs w:val="24"/>
              </w:rPr>
            </w:pPr>
          </w:p>
          <w:p w14:paraId="5B5A80A2" w14:textId="2084B257" w:rsidR="00CF437E" w:rsidRDefault="00CF437E">
            <w:pPr>
              <w:jc w:val="both"/>
              <w:rPr>
                <w:rFonts w:ascii="Times New Roman" w:hAnsi="Times New Roman" w:cs="Times New Roman"/>
                <w:b/>
                <w:sz w:val="24"/>
                <w:szCs w:val="24"/>
              </w:rPr>
            </w:pPr>
            <w:r>
              <w:rPr>
                <w:rFonts w:ascii="Times New Roman" w:hAnsi="Times New Roman" w:cs="Times New Roman"/>
                <w:sz w:val="24"/>
                <w:szCs w:val="24"/>
              </w:rPr>
              <w:t>Afati për dorëzimin e dokumentave për pranim në SH</w:t>
            </w:r>
            <w:r>
              <w:rPr>
                <w:rFonts w:ascii="Times New Roman" w:hAnsi="Times New Roman" w:cs="Times New Roman"/>
                <w:sz w:val="24"/>
              </w:rPr>
              <w:t>ËRBIMIN CIVIL</w:t>
            </w:r>
            <w:r>
              <w:rPr>
                <w:rFonts w:ascii="Times New Roman" w:hAnsi="Times New Roman" w:cs="Times New Roman"/>
                <w:b/>
                <w:sz w:val="24"/>
              </w:rPr>
              <w:t xml:space="preserve"> </w:t>
            </w:r>
            <w:r>
              <w:rPr>
                <w:rFonts w:ascii="Times New Roman" w:hAnsi="Times New Roman" w:cs="Times New Roman"/>
                <w:sz w:val="24"/>
                <w:szCs w:val="24"/>
              </w:rPr>
              <w:t xml:space="preserve">: </w:t>
            </w:r>
            <w:r w:rsidR="00B830C1">
              <w:rPr>
                <w:rFonts w:ascii="Times New Roman" w:hAnsi="Times New Roman" w:cs="Times New Roman"/>
                <w:sz w:val="24"/>
                <w:szCs w:val="24"/>
              </w:rPr>
              <w:t>31</w:t>
            </w:r>
            <w:r>
              <w:rPr>
                <w:rFonts w:ascii="Times New Roman" w:hAnsi="Times New Roman" w:cs="Times New Roman"/>
                <w:b/>
                <w:sz w:val="24"/>
                <w:szCs w:val="24"/>
              </w:rPr>
              <w:t xml:space="preserve"> </w:t>
            </w:r>
            <w:r w:rsidR="00F43DED">
              <w:rPr>
                <w:rFonts w:ascii="Times New Roman" w:hAnsi="Times New Roman" w:cs="Times New Roman"/>
                <w:b/>
                <w:sz w:val="24"/>
                <w:szCs w:val="24"/>
              </w:rPr>
              <w:t xml:space="preserve">Dhjetor </w:t>
            </w:r>
            <w:r>
              <w:rPr>
                <w:rFonts w:ascii="Times New Roman" w:hAnsi="Times New Roman" w:cs="Times New Roman"/>
                <w:b/>
                <w:sz w:val="24"/>
                <w:szCs w:val="24"/>
              </w:rPr>
              <w:t>202</w:t>
            </w:r>
            <w:r w:rsidR="00B830C1">
              <w:rPr>
                <w:rFonts w:ascii="Times New Roman" w:hAnsi="Times New Roman" w:cs="Times New Roman"/>
                <w:b/>
                <w:sz w:val="24"/>
                <w:szCs w:val="24"/>
              </w:rPr>
              <w:t>5</w:t>
            </w:r>
          </w:p>
        </w:tc>
      </w:tr>
    </w:tbl>
    <w:p w14:paraId="055FB310" w14:textId="77777777" w:rsidR="00CF437E" w:rsidRPr="00F43DED" w:rsidRDefault="00CF437E" w:rsidP="00CF437E">
      <w:pPr>
        <w:pStyle w:val="Default"/>
        <w:shd w:val="clear" w:color="auto" w:fill="FFFFFF"/>
        <w:spacing w:after="0" w:line="240" w:lineRule="auto"/>
        <w:jc w:val="both"/>
        <w:rPr>
          <w:rFonts w:ascii="Times New Roman" w:hAnsi="Times New Roman" w:cs="Times New Roman"/>
          <w:lang w:val="sq-AL"/>
        </w:rPr>
      </w:pPr>
      <w:r>
        <w:rPr>
          <w:rFonts w:ascii="Times New Roman" w:hAnsi="Times New Roman" w:cs="Times New Roman"/>
          <w:lang w:val="sq-AL"/>
        </w:rPr>
        <w:t xml:space="preserve"> </w:t>
      </w:r>
    </w:p>
    <w:p w14:paraId="43651CB1" w14:textId="77777777" w:rsidR="00CF437E" w:rsidRDefault="00CF437E" w:rsidP="00CF437E">
      <w:pPr>
        <w:pStyle w:val="ListParagraph"/>
        <w:numPr>
          <w:ilvl w:val="0"/>
          <w:numId w:val="1"/>
        </w:numPr>
        <w:spacing w:after="200" w:line="252" w:lineRule="auto"/>
        <w:jc w:val="both"/>
        <w:rPr>
          <w:rFonts w:ascii="Times New Roman" w:hAnsi="Times New Roman"/>
          <w:b/>
          <w:sz w:val="24"/>
          <w:szCs w:val="24"/>
        </w:rPr>
      </w:pPr>
      <w:r>
        <w:rPr>
          <w:rFonts w:ascii="Times New Roman" w:hAnsi="Times New Roman"/>
          <w:b/>
          <w:sz w:val="24"/>
          <w:szCs w:val="24"/>
        </w:rPr>
        <w:t>Përshkrimi përgjithësues i punës për pozicionin:</w:t>
      </w:r>
    </w:p>
    <w:p w14:paraId="190A8EC4" w14:textId="19B6F9F3" w:rsidR="00CF437E" w:rsidRPr="00B830C1" w:rsidRDefault="00CF437E" w:rsidP="00CF437E">
      <w:pPr>
        <w:jc w:val="both"/>
        <w:rPr>
          <w:rFonts w:ascii="Times New Roman" w:hAnsi="Times New Roman" w:cs="Times New Roman"/>
          <w:b/>
          <w:sz w:val="24"/>
          <w:szCs w:val="24"/>
        </w:rPr>
      </w:pPr>
      <w:r w:rsidRPr="00B830C1">
        <w:rPr>
          <w:rFonts w:ascii="Times New Roman" w:hAnsi="Times New Roman" w:cs="Times New Roman"/>
          <w:b/>
          <w:sz w:val="24"/>
          <w:szCs w:val="24"/>
        </w:rPr>
        <w:t>“ Specialist për prokurimet</w:t>
      </w:r>
      <w:r w:rsidR="00B830C1" w:rsidRPr="00B830C1">
        <w:rPr>
          <w:rFonts w:ascii="Times New Roman" w:hAnsi="Times New Roman" w:cs="Times New Roman"/>
          <w:b/>
          <w:sz w:val="24"/>
          <w:szCs w:val="24"/>
        </w:rPr>
        <w:t xml:space="preserve"> publike</w:t>
      </w:r>
      <w:r w:rsidRPr="00B830C1">
        <w:rPr>
          <w:rFonts w:ascii="Times New Roman" w:hAnsi="Times New Roman" w:cs="Times New Roman"/>
          <w:b/>
          <w:sz w:val="24"/>
          <w:szCs w:val="24"/>
        </w:rPr>
        <w:t>”</w:t>
      </w:r>
    </w:p>
    <w:p w14:paraId="4513AE39" w14:textId="77777777" w:rsidR="00CF437E" w:rsidRDefault="00CF437E" w:rsidP="00CF437E">
      <w:pPr>
        <w:pStyle w:val="NoSpacing"/>
        <w:shd w:val="clear" w:color="auto" w:fill="FFFFFF"/>
        <w:jc w:val="both"/>
        <w:rPr>
          <w:rFonts w:ascii="Times New Roman" w:hAnsi="Times New Roman"/>
          <w:lang w:val="it-IT"/>
        </w:rPr>
      </w:pPr>
    </w:p>
    <w:p w14:paraId="1F0FA351" w14:textId="77777777" w:rsidR="00CF437E" w:rsidRDefault="00CF437E" w:rsidP="00CF437E">
      <w:pPr>
        <w:pStyle w:val="NoSpacing"/>
        <w:numPr>
          <w:ilvl w:val="0"/>
          <w:numId w:val="2"/>
        </w:numPr>
        <w:shd w:val="clear" w:color="auto" w:fill="FFFFFF"/>
        <w:jc w:val="both"/>
        <w:rPr>
          <w:rFonts w:ascii="Times New Roman" w:hAnsi="Times New Roman"/>
          <w:lang w:val="it-IT"/>
        </w:rPr>
      </w:pPr>
      <w:r>
        <w:rPr>
          <w:rFonts w:ascii="Times New Roman" w:hAnsi="Times New Roman"/>
          <w:b/>
          <w:i/>
          <w:lang w:val="it-IT"/>
        </w:rPr>
        <w:t>Të mbajë</w:t>
      </w:r>
      <w:r>
        <w:rPr>
          <w:rFonts w:ascii="Times New Roman" w:hAnsi="Times New Roman"/>
          <w:lang w:val="it-IT"/>
        </w:rPr>
        <w:t xml:space="preserve"> kontakte të rregullta me anëtarët e Komisionit të propozuar nga Kryetari i Njesisë së Prokurimit dhe </w:t>
      </w:r>
      <w:r>
        <w:rPr>
          <w:rFonts w:ascii="Times New Roman" w:hAnsi="Times New Roman"/>
          <w:b/>
          <w:i/>
          <w:lang w:val="it-IT"/>
        </w:rPr>
        <w:t>t’i vejë</w:t>
      </w:r>
      <w:r>
        <w:rPr>
          <w:rFonts w:ascii="Times New Roman" w:hAnsi="Times New Roman"/>
          <w:lang w:val="it-IT"/>
        </w:rPr>
        <w:t xml:space="preserve"> në dijeni për datën, vendin dhe kohën në të cilën do të mblidhet Komisioni i Vlerësimit të Ofertave; </w:t>
      </w:r>
    </w:p>
    <w:p w14:paraId="35F90F67" w14:textId="77777777" w:rsidR="00CF437E" w:rsidRDefault="00CF437E" w:rsidP="00CF437E">
      <w:pPr>
        <w:pStyle w:val="NoSpacing"/>
        <w:shd w:val="clear" w:color="auto" w:fill="FFFFFF"/>
        <w:ind w:left="360"/>
        <w:jc w:val="both"/>
        <w:rPr>
          <w:rFonts w:ascii="Times New Roman" w:hAnsi="Times New Roman"/>
          <w:lang w:val="it-IT"/>
        </w:rPr>
      </w:pPr>
    </w:p>
    <w:p w14:paraId="2ED0A601" w14:textId="77777777" w:rsidR="00CF437E" w:rsidRDefault="00CF437E" w:rsidP="00CF437E">
      <w:pPr>
        <w:pStyle w:val="NoSpacing"/>
        <w:numPr>
          <w:ilvl w:val="0"/>
          <w:numId w:val="2"/>
        </w:numPr>
        <w:shd w:val="clear" w:color="auto" w:fill="FFFFFF"/>
        <w:jc w:val="both"/>
        <w:rPr>
          <w:rFonts w:ascii="Times New Roman" w:hAnsi="Times New Roman"/>
          <w:lang w:val="it-IT"/>
        </w:rPr>
      </w:pPr>
      <w:r>
        <w:rPr>
          <w:rFonts w:ascii="Times New Roman" w:hAnsi="Times New Roman"/>
          <w:b/>
          <w:i/>
          <w:lang w:val="it-IT"/>
        </w:rPr>
        <w:t xml:space="preserve">Të verë </w:t>
      </w:r>
      <w:r>
        <w:rPr>
          <w:rFonts w:ascii="Times New Roman" w:hAnsi="Times New Roman"/>
          <w:lang w:val="it-IT"/>
        </w:rPr>
        <w:t>në dispozicion dokumentat e tenderit të miratuara nga Komisioni në afatet përkatëse;</w:t>
      </w:r>
    </w:p>
    <w:p w14:paraId="157D4810" w14:textId="77777777" w:rsidR="00CF437E" w:rsidRDefault="00CF437E" w:rsidP="00CF437E">
      <w:pPr>
        <w:pStyle w:val="NoSpacing"/>
        <w:shd w:val="clear" w:color="auto" w:fill="FFFFFF"/>
        <w:ind w:left="360"/>
        <w:jc w:val="both"/>
        <w:rPr>
          <w:rFonts w:ascii="Times New Roman" w:hAnsi="Times New Roman"/>
          <w:lang w:val="it-IT"/>
        </w:rPr>
      </w:pPr>
    </w:p>
    <w:p w14:paraId="02423D2C" w14:textId="77777777" w:rsidR="00CF437E" w:rsidRDefault="00CF437E" w:rsidP="00CF437E">
      <w:pPr>
        <w:pStyle w:val="NoSpacing"/>
        <w:numPr>
          <w:ilvl w:val="0"/>
          <w:numId w:val="2"/>
        </w:numPr>
        <w:shd w:val="clear" w:color="auto" w:fill="FFFFFF"/>
        <w:jc w:val="both"/>
        <w:rPr>
          <w:rFonts w:ascii="Times New Roman" w:hAnsi="Times New Roman"/>
          <w:lang w:val="it-IT"/>
        </w:rPr>
      </w:pPr>
      <w:r>
        <w:rPr>
          <w:rFonts w:ascii="Times New Roman" w:hAnsi="Times New Roman"/>
          <w:b/>
          <w:i/>
          <w:lang w:val="it-IT"/>
        </w:rPr>
        <w:t>Të sqarojë</w:t>
      </w:r>
      <w:r>
        <w:rPr>
          <w:rFonts w:ascii="Times New Roman" w:hAnsi="Times New Roman"/>
          <w:lang w:val="it-IT"/>
        </w:rPr>
        <w:t xml:space="preserve"> kandidatët ofertues  që kanë tërhequr  dokumentacionin për tender mbi çdo paqartësi që mund të kenë gjatë hartimit të ofertave në lidhje me dokumentacionin e vënë në dispozicion nga Njesia e Prokurimit .</w:t>
      </w:r>
    </w:p>
    <w:p w14:paraId="42316CAB" w14:textId="77777777" w:rsidR="00CF437E" w:rsidRDefault="00CF437E" w:rsidP="00CF437E">
      <w:pPr>
        <w:pStyle w:val="NoSpacing"/>
        <w:numPr>
          <w:ilvl w:val="0"/>
          <w:numId w:val="2"/>
        </w:numPr>
        <w:shd w:val="clear" w:color="auto" w:fill="FFFFFF"/>
        <w:jc w:val="both"/>
        <w:rPr>
          <w:rFonts w:ascii="Times New Roman" w:hAnsi="Times New Roman"/>
          <w:lang w:val="it-IT"/>
        </w:rPr>
      </w:pPr>
      <w:r>
        <w:rPr>
          <w:rFonts w:ascii="Times New Roman" w:hAnsi="Times New Roman"/>
          <w:b/>
          <w:i/>
          <w:lang w:val="it-IT"/>
        </w:rPr>
        <w:t>T’u komunikojë</w:t>
      </w:r>
      <w:r>
        <w:rPr>
          <w:rFonts w:ascii="Times New Roman" w:hAnsi="Times New Roman"/>
          <w:lang w:val="it-IT"/>
        </w:rPr>
        <w:t xml:space="preserve"> kandidatëve ofertues që kanë tërhequr dokumentacionin brenda afatit të parashikuar në ligj çdo ndryshim në dokumentat e tenderit, të miratuara nga Komisioni i Vlerësimit të Ofertave;</w:t>
      </w:r>
    </w:p>
    <w:p w14:paraId="7D22B1FD" w14:textId="77777777" w:rsidR="00CF437E" w:rsidRDefault="00CF437E" w:rsidP="00CF437E">
      <w:pPr>
        <w:pStyle w:val="NoSpacing"/>
        <w:shd w:val="clear" w:color="auto" w:fill="FFFFFF"/>
        <w:ind w:left="360"/>
        <w:jc w:val="both"/>
        <w:rPr>
          <w:rFonts w:ascii="Times New Roman" w:hAnsi="Times New Roman"/>
          <w:lang w:val="it-IT"/>
        </w:rPr>
      </w:pPr>
    </w:p>
    <w:p w14:paraId="37132DE6" w14:textId="77777777" w:rsidR="00CF437E" w:rsidRDefault="00CF437E" w:rsidP="00CF437E">
      <w:pPr>
        <w:pStyle w:val="NoSpacing"/>
        <w:numPr>
          <w:ilvl w:val="0"/>
          <w:numId w:val="2"/>
        </w:numPr>
        <w:shd w:val="clear" w:color="auto" w:fill="FFFFFF"/>
        <w:jc w:val="both"/>
        <w:rPr>
          <w:rFonts w:ascii="Times New Roman" w:hAnsi="Times New Roman"/>
          <w:lang w:val="it-IT"/>
        </w:rPr>
      </w:pPr>
      <w:r>
        <w:rPr>
          <w:rFonts w:ascii="Times New Roman" w:hAnsi="Times New Roman"/>
          <w:b/>
          <w:i/>
          <w:lang w:val="it-IT"/>
        </w:rPr>
        <w:t>Të mbajë</w:t>
      </w:r>
      <w:r>
        <w:rPr>
          <w:rFonts w:ascii="Times New Roman" w:hAnsi="Times New Roman"/>
          <w:lang w:val="it-IT"/>
        </w:rPr>
        <w:t xml:space="preserve"> përgjegjësi për respektimin e afateve kohore të procedurave të prokurimit, njoftimin në buletin, specifikimet teknike, sigurimin e materialeve për plotësimin e dokumentave të tenderit, përgatitjen e dokumentave të tenderit në bazë të formularëve përkatës të parashikuar në ligj;</w:t>
      </w:r>
    </w:p>
    <w:p w14:paraId="75D4951C" w14:textId="77777777" w:rsidR="00CF437E" w:rsidRDefault="00CF437E" w:rsidP="00CF437E">
      <w:pPr>
        <w:pStyle w:val="NoSpacing"/>
        <w:shd w:val="clear" w:color="auto" w:fill="FFFFFF"/>
        <w:ind w:left="360"/>
        <w:jc w:val="both"/>
        <w:rPr>
          <w:rFonts w:ascii="Times New Roman" w:hAnsi="Times New Roman"/>
          <w:lang w:val="it-IT"/>
        </w:rPr>
      </w:pPr>
    </w:p>
    <w:p w14:paraId="77695B17" w14:textId="77777777" w:rsidR="00CF437E" w:rsidRDefault="00CF437E" w:rsidP="00CF437E">
      <w:pPr>
        <w:pStyle w:val="NoSpacing"/>
        <w:numPr>
          <w:ilvl w:val="0"/>
          <w:numId w:val="2"/>
        </w:numPr>
        <w:shd w:val="clear" w:color="auto" w:fill="FFFFFF"/>
        <w:jc w:val="both"/>
        <w:rPr>
          <w:rFonts w:ascii="Times New Roman" w:hAnsi="Times New Roman"/>
          <w:lang w:val="it-IT"/>
        </w:rPr>
      </w:pPr>
      <w:r>
        <w:rPr>
          <w:rFonts w:ascii="Times New Roman" w:hAnsi="Times New Roman"/>
          <w:b/>
          <w:i/>
          <w:lang w:val="it-IT"/>
        </w:rPr>
        <w:t>Të mbajë</w:t>
      </w:r>
      <w:r>
        <w:rPr>
          <w:rFonts w:ascii="Times New Roman" w:hAnsi="Times New Roman"/>
          <w:lang w:val="it-IT"/>
        </w:rPr>
        <w:t xml:space="preserve"> procesverbalet e mbledhjeve të komisionit duke pasqyruar me transparencë dhe  </w:t>
      </w:r>
      <w:r>
        <w:rPr>
          <w:rFonts w:ascii="Times New Roman" w:hAnsi="Times New Roman"/>
          <w:b/>
          <w:i/>
          <w:lang w:val="it-IT"/>
        </w:rPr>
        <w:t xml:space="preserve">të sigurojë </w:t>
      </w:r>
      <w:r>
        <w:rPr>
          <w:rFonts w:ascii="Times New Roman" w:hAnsi="Times New Roman"/>
          <w:lang w:val="it-IT"/>
        </w:rPr>
        <w:t>firmosjen e proces-verbaleve nga anëtarët e Komisonit të Vleresimit të Ofertave si dhe të Njësisë së Prokurimit;</w:t>
      </w:r>
    </w:p>
    <w:p w14:paraId="56193694" w14:textId="77777777" w:rsidR="00B830C1" w:rsidRDefault="00B830C1" w:rsidP="00B830C1">
      <w:pPr>
        <w:pStyle w:val="ListParagraph"/>
        <w:rPr>
          <w:rFonts w:ascii="Times New Roman" w:hAnsi="Times New Roman"/>
          <w:lang w:val="it-IT"/>
        </w:rPr>
      </w:pPr>
    </w:p>
    <w:p w14:paraId="204FA9CE" w14:textId="77777777" w:rsidR="00B830C1" w:rsidRDefault="00B830C1" w:rsidP="00B830C1">
      <w:pPr>
        <w:pStyle w:val="ListParagraph"/>
        <w:numPr>
          <w:ilvl w:val="0"/>
          <w:numId w:val="1"/>
        </w:numPr>
        <w:spacing w:after="200" w:line="252" w:lineRule="auto"/>
        <w:jc w:val="both"/>
        <w:rPr>
          <w:rFonts w:ascii="Times New Roman" w:hAnsi="Times New Roman"/>
          <w:b/>
          <w:sz w:val="24"/>
          <w:szCs w:val="24"/>
        </w:rPr>
      </w:pPr>
      <w:r>
        <w:rPr>
          <w:rFonts w:ascii="Times New Roman" w:hAnsi="Times New Roman"/>
          <w:b/>
          <w:sz w:val="24"/>
          <w:szCs w:val="24"/>
        </w:rPr>
        <w:t>Përshkrimi përgjithësues i punës për pozicionin:</w:t>
      </w:r>
    </w:p>
    <w:p w14:paraId="2B31F5BD" w14:textId="6C53F3FB" w:rsidR="00B830C1" w:rsidRDefault="00B830C1" w:rsidP="00B830C1">
      <w:pPr>
        <w:jc w:val="both"/>
        <w:rPr>
          <w:rFonts w:ascii="Times New Roman" w:hAnsi="Times New Roman" w:cs="Times New Roman"/>
          <w:b/>
          <w:sz w:val="24"/>
          <w:szCs w:val="24"/>
        </w:rPr>
      </w:pPr>
      <w:r w:rsidRPr="00B830C1">
        <w:rPr>
          <w:rFonts w:ascii="Times New Roman" w:hAnsi="Times New Roman" w:cs="Times New Roman"/>
          <w:b/>
          <w:sz w:val="24"/>
          <w:szCs w:val="24"/>
        </w:rPr>
        <w:t>“ Specialist</w:t>
      </w:r>
      <w:r>
        <w:rPr>
          <w:rFonts w:ascii="Times New Roman" w:hAnsi="Times New Roman" w:cs="Times New Roman"/>
          <w:b/>
          <w:sz w:val="24"/>
          <w:szCs w:val="24"/>
        </w:rPr>
        <w:t xml:space="preserve"> jurist</w:t>
      </w:r>
      <w:r w:rsidRPr="00B830C1">
        <w:rPr>
          <w:rFonts w:ascii="Times New Roman" w:hAnsi="Times New Roman" w:cs="Times New Roman"/>
          <w:b/>
          <w:sz w:val="24"/>
          <w:szCs w:val="24"/>
        </w:rPr>
        <w:t>”</w:t>
      </w:r>
    </w:p>
    <w:p w14:paraId="7BDD10FD" w14:textId="77777777" w:rsidR="00B830C1" w:rsidRDefault="00B830C1" w:rsidP="00B830C1">
      <w:pPr>
        <w:spacing w:line="360" w:lineRule="auto"/>
        <w:jc w:val="both"/>
        <w:rPr>
          <w:rFonts w:ascii="Times New Roman" w:hAnsi="Times New Roman" w:cs="Times New Roman"/>
          <w:sz w:val="24"/>
          <w:szCs w:val="24"/>
        </w:rPr>
      </w:pPr>
    </w:p>
    <w:p w14:paraId="3936B462" w14:textId="7A3D719C" w:rsidR="00B830C1" w:rsidRPr="00F43DED" w:rsidRDefault="00B830C1" w:rsidP="00F43DED">
      <w:pPr>
        <w:pStyle w:val="ListParagraph"/>
        <w:numPr>
          <w:ilvl w:val="3"/>
          <w:numId w:val="14"/>
        </w:numPr>
        <w:spacing w:line="276" w:lineRule="auto"/>
        <w:jc w:val="both"/>
        <w:rPr>
          <w:rFonts w:ascii="Times New Roman" w:hAnsi="Times New Roman" w:cs="Times New Roman"/>
          <w:sz w:val="24"/>
          <w:szCs w:val="24"/>
        </w:rPr>
      </w:pPr>
      <w:r w:rsidRPr="00F43DED">
        <w:rPr>
          <w:rFonts w:ascii="Times New Roman" w:hAnsi="Times New Roman" w:cs="Times New Roman"/>
          <w:sz w:val="24"/>
          <w:szCs w:val="24"/>
        </w:rPr>
        <w:t xml:space="preserve">Koordinon punën për asistencën, mbështetjen dhe dhënien e konsulencës së nevojshme ligjore mbi çështjet që kërkohen për t’u trajtuar nga Kryetari i Bashkisë, (vendime, urdhëra, urdhëresa, rregullore,) në ushtrimin e funksioneve dhe kryerjen e detyrave të të gjitha strukturave të Bashkisë; </w:t>
      </w:r>
    </w:p>
    <w:p w14:paraId="02B2EDB4" w14:textId="61901E3A" w:rsidR="00B830C1" w:rsidRPr="00F43DED" w:rsidRDefault="00B830C1" w:rsidP="00F43DED">
      <w:pPr>
        <w:pStyle w:val="ListParagraph"/>
        <w:numPr>
          <w:ilvl w:val="0"/>
          <w:numId w:val="14"/>
        </w:numPr>
        <w:spacing w:line="276" w:lineRule="auto"/>
        <w:jc w:val="both"/>
        <w:rPr>
          <w:rFonts w:ascii="Times New Roman" w:hAnsi="Times New Roman" w:cs="Times New Roman"/>
          <w:sz w:val="24"/>
          <w:szCs w:val="24"/>
        </w:rPr>
      </w:pPr>
      <w:r w:rsidRPr="00F43DED">
        <w:rPr>
          <w:rFonts w:ascii="Times New Roman" w:hAnsi="Times New Roman" w:cs="Times New Roman"/>
          <w:sz w:val="24"/>
          <w:szCs w:val="24"/>
        </w:rPr>
        <w:t xml:space="preserve">Harton plane pune dhe plane veprimi në lidhje me sigurimin e asistencës ligjore dhe juridike mbi aktet ligjore dhe nënligjore, në lidhje me informimin, njohjen më të mirë, kuptimin, ndryshimet e legjislacionit në fuqi nga strukturat e Bashkisë Pogradec; </w:t>
      </w:r>
    </w:p>
    <w:p w14:paraId="2555D24E" w14:textId="03C3D8C4" w:rsidR="00B830C1" w:rsidRPr="00F43DED" w:rsidRDefault="00B830C1" w:rsidP="00F43DED">
      <w:pPr>
        <w:pStyle w:val="ListParagraph"/>
        <w:numPr>
          <w:ilvl w:val="0"/>
          <w:numId w:val="14"/>
        </w:numPr>
        <w:spacing w:line="276" w:lineRule="auto"/>
        <w:jc w:val="both"/>
        <w:rPr>
          <w:rFonts w:ascii="Times New Roman" w:hAnsi="Times New Roman" w:cs="Times New Roman"/>
          <w:sz w:val="24"/>
          <w:szCs w:val="24"/>
        </w:rPr>
      </w:pPr>
      <w:r w:rsidRPr="00F43DED">
        <w:rPr>
          <w:rFonts w:ascii="Times New Roman" w:hAnsi="Times New Roman" w:cs="Times New Roman"/>
          <w:sz w:val="24"/>
          <w:szCs w:val="24"/>
        </w:rPr>
        <w:t xml:space="preserve">Siguron një sistem të shëndoshë të kontrollit të brendshëm për administrimin teknik të informacionit mbi bazën ligjore dhe nënligjore në nivel vendor, si dhe të raporteve periodike sipas kërkesave të eprorit, për informacionin dhe të dhëna që ka në administrim duke iu përmbajtur objektivave dhe afateve të caktuara; </w:t>
      </w:r>
    </w:p>
    <w:p w14:paraId="1FD86E61" w14:textId="77777777" w:rsidR="00CF437E" w:rsidRDefault="00CF437E" w:rsidP="00CF437E">
      <w:pPr>
        <w:jc w:val="both"/>
        <w:rPr>
          <w:rFonts w:ascii="Times New Roman" w:hAnsi="Times New Roman"/>
          <w:sz w:val="24"/>
          <w:szCs w:val="24"/>
          <w:lang w:val="it-IT"/>
        </w:rPr>
      </w:pPr>
    </w:p>
    <w:p w14:paraId="4D0F3DCE" w14:textId="41928511" w:rsidR="00CF437E" w:rsidRDefault="00CF437E" w:rsidP="00CF437E">
      <w:pPr>
        <w:jc w:val="both"/>
        <w:rPr>
          <w:rFonts w:ascii="Times New Roman" w:hAnsi="Times New Roman"/>
          <w:sz w:val="24"/>
          <w:szCs w:val="24"/>
          <w:lang w:val="it-IT"/>
        </w:rPr>
      </w:pPr>
      <w:r>
        <w:rPr>
          <w:noProof/>
        </w:rPr>
        <mc:AlternateContent>
          <mc:Choice Requires="wps">
            <w:drawing>
              <wp:anchor distT="0" distB="0" distL="114300" distR="114300" simplePos="0" relativeHeight="251657728" behindDoc="0" locked="0" layoutInCell="1" allowOverlap="1" wp14:anchorId="0F78A759" wp14:editId="2C011BC1">
                <wp:simplePos x="0" y="0"/>
                <wp:positionH relativeFrom="column">
                  <wp:posOffset>0</wp:posOffset>
                </wp:positionH>
                <wp:positionV relativeFrom="paragraph">
                  <wp:posOffset>8255</wp:posOffset>
                </wp:positionV>
                <wp:extent cx="1971675" cy="371475"/>
                <wp:effectExtent l="0" t="0" r="47625" b="66675"/>
                <wp:wrapNone/>
                <wp:docPr id="5"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3714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1978FBDB" w14:textId="77777777" w:rsidR="00CF437E" w:rsidRDefault="00CF437E" w:rsidP="00CF437E">
                            <w:r>
                              <w:rPr>
                                <w:rFonts w:ascii="Times New Roman" w:hAnsi="Times New Roman" w:cs="Times New Roman"/>
                                <w:b/>
                                <w:sz w:val="24"/>
                              </w:rPr>
                              <w:t>1. L</w:t>
                            </w:r>
                            <w:r>
                              <w:rPr>
                                <w:rFonts w:ascii="Times New Roman" w:hAnsi="Times New Roman" w:cs="Times New Roman"/>
                                <w:b/>
                                <w:sz w:val="24"/>
                                <w:szCs w:val="24"/>
                              </w:rPr>
                              <w:t>ËVIZJA  PARALELE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78A759" id="Rectangle: Rounded Corners 2" o:spid="_x0000_s1027" style="position:absolute;left:0;text-align:left;margin-left:0;margin-top:.65pt;width:155.2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" fillcolor="white [3201]" strokecolor="#d86dcb [1944]" strokeweight="1pt">
                <v:fill color2="#e59edc [1304]" focus="100%" type="gradient"/>
                <v:shadow on="t" color="#4f1548 [1608]" opacity=".5" offset="1pt"/>
                <v:textbox>
                  <w:txbxContent>
                    <w:p w14:paraId="1978FBDB" w14:textId="77777777" w:rsidR="00CF437E" w:rsidRDefault="00CF437E" w:rsidP="00CF437E">
                      <w:r>
                        <w:rPr>
                          <w:rFonts w:ascii="Times New Roman" w:hAnsi="Times New Roman" w:cs="Times New Roman"/>
                          <w:b/>
                          <w:sz w:val="24"/>
                        </w:rPr>
                        <w:t>1. L</w:t>
                      </w:r>
                      <w:r>
                        <w:rPr>
                          <w:rFonts w:ascii="Times New Roman" w:hAnsi="Times New Roman" w:cs="Times New Roman"/>
                          <w:b/>
                          <w:sz w:val="24"/>
                          <w:szCs w:val="24"/>
                        </w:rPr>
                        <w:t>ËVIZJA  PARALELE</w:t>
                      </w:r>
                    </w:p>
                  </w:txbxContent>
                </v:textbox>
              </v:roundrect>
            </w:pict>
          </mc:Fallback>
        </mc:AlternateContent>
      </w:r>
    </w:p>
    <w:p w14:paraId="5CC2D503" w14:textId="77777777" w:rsidR="00CF437E" w:rsidRDefault="00CF437E" w:rsidP="00CF437E">
      <w:pPr>
        <w:jc w:val="both"/>
        <w:rPr>
          <w:rFonts w:ascii="Times New Roman" w:hAnsi="Times New Roman"/>
          <w:sz w:val="24"/>
          <w:szCs w:val="24"/>
          <w:lang w:val="it-IT"/>
        </w:rPr>
      </w:pPr>
    </w:p>
    <w:p w14:paraId="3972B160" w14:textId="77777777" w:rsidR="00CF437E" w:rsidRDefault="00CF437E" w:rsidP="00CF437E">
      <w:pPr>
        <w:jc w:val="both"/>
        <w:rPr>
          <w:rFonts w:ascii="Times New Roman" w:hAnsi="Times New Roman"/>
          <w:sz w:val="24"/>
          <w:szCs w:val="24"/>
          <w:lang w:val="it-IT"/>
        </w:rPr>
      </w:pPr>
    </w:p>
    <w:p w14:paraId="000B8F30"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Kanë të drejtë të aplikojnë për këtë proçedurë vetëm nëpunësit civilë të së njëjtës kategori, në të gjitha insitucionet pjesë e shërbimit civil.</w:t>
      </w:r>
    </w:p>
    <w:p w14:paraId="5680D9B6" w14:textId="77777777" w:rsidR="00CF437E" w:rsidRDefault="00CF437E" w:rsidP="00CF437E">
      <w:pPr>
        <w:jc w:val="both"/>
        <w:rPr>
          <w:rFonts w:ascii="Times New Roman" w:hAnsi="Times New Roman" w:cs="Times New Roman"/>
          <w:sz w:val="24"/>
          <w:szCs w:val="24"/>
        </w:rPr>
      </w:pPr>
    </w:p>
    <w:p w14:paraId="282CFA94" w14:textId="77777777" w:rsidR="00CF437E" w:rsidRDefault="00CF437E" w:rsidP="00CF437E">
      <w:pPr>
        <w:spacing w:after="200"/>
        <w:jc w:val="both"/>
        <w:rPr>
          <w:rFonts w:ascii="Times New Roman" w:hAnsi="Times New Roman"/>
          <w:b/>
          <w:sz w:val="24"/>
          <w:szCs w:val="24"/>
        </w:rPr>
      </w:pPr>
      <w:r>
        <w:rPr>
          <w:rFonts w:ascii="Times New Roman" w:hAnsi="Times New Roman"/>
          <w:b/>
          <w:sz w:val="24"/>
          <w:szCs w:val="24"/>
        </w:rPr>
        <w:t xml:space="preserve">1.1 KUSHTET PËR LËVIZJEN PARALELE DHE KRITERET E VEÇANTA </w:t>
      </w:r>
    </w:p>
    <w:p w14:paraId="6095D09D"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 xml:space="preserve">Kandidatët duhet të plotësojnë kushtet për lëvizjen paralele si vijon: </w:t>
      </w:r>
    </w:p>
    <w:p w14:paraId="6E70F07F" w14:textId="77777777" w:rsidR="00CF437E" w:rsidRDefault="00CF437E" w:rsidP="00CF437E">
      <w:pPr>
        <w:pStyle w:val="ListParagraph"/>
        <w:numPr>
          <w:ilvl w:val="0"/>
          <w:numId w:val="3"/>
        </w:numPr>
        <w:spacing w:after="200"/>
        <w:jc w:val="both"/>
        <w:rPr>
          <w:rFonts w:ascii="Times New Roman" w:hAnsi="Times New Roman"/>
          <w:sz w:val="24"/>
          <w:szCs w:val="24"/>
        </w:rPr>
      </w:pPr>
      <w:r>
        <w:rPr>
          <w:rFonts w:ascii="Times New Roman" w:hAnsi="Times New Roman"/>
          <w:sz w:val="24"/>
          <w:szCs w:val="24"/>
        </w:rPr>
        <w:t>Të jetë nëpunës civil i konfirmuar, brenda të njëjtës kategori;</w:t>
      </w:r>
    </w:p>
    <w:p w14:paraId="7DC733B1" w14:textId="77777777" w:rsidR="00CF437E" w:rsidRDefault="00CF437E" w:rsidP="00CF437E">
      <w:pPr>
        <w:pStyle w:val="ListParagraph"/>
        <w:numPr>
          <w:ilvl w:val="0"/>
          <w:numId w:val="3"/>
        </w:numPr>
        <w:spacing w:after="200"/>
        <w:jc w:val="both"/>
        <w:rPr>
          <w:rFonts w:ascii="Times New Roman" w:hAnsi="Times New Roman"/>
          <w:sz w:val="24"/>
          <w:szCs w:val="24"/>
        </w:rPr>
      </w:pPr>
      <w:r>
        <w:rPr>
          <w:rFonts w:ascii="Times New Roman" w:hAnsi="Times New Roman"/>
          <w:sz w:val="24"/>
          <w:szCs w:val="24"/>
        </w:rPr>
        <w:t>Të mos ketë masë disiplinore në fuqi;</w:t>
      </w:r>
    </w:p>
    <w:p w14:paraId="5E16FB5E" w14:textId="77777777" w:rsidR="00CF437E" w:rsidRDefault="00CF437E" w:rsidP="00CF437E">
      <w:pPr>
        <w:pStyle w:val="ListParagraph"/>
        <w:numPr>
          <w:ilvl w:val="0"/>
          <w:numId w:val="3"/>
        </w:numPr>
        <w:spacing w:after="200"/>
        <w:jc w:val="both"/>
        <w:rPr>
          <w:rFonts w:ascii="Times New Roman" w:hAnsi="Times New Roman"/>
          <w:sz w:val="24"/>
          <w:szCs w:val="24"/>
        </w:rPr>
      </w:pPr>
      <w:r>
        <w:rPr>
          <w:rFonts w:ascii="Times New Roman" w:hAnsi="Times New Roman"/>
          <w:sz w:val="24"/>
          <w:szCs w:val="24"/>
        </w:rPr>
        <w:t>Të ketë të paktën vlerësimin e fundit “mirë” apo “shumë mirë”;</w:t>
      </w:r>
    </w:p>
    <w:p w14:paraId="32B63EE8" w14:textId="77777777" w:rsidR="00CF437E" w:rsidRDefault="00CF437E" w:rsidP="00CF437E">
      <w:pPr>
        <w:jc w:val="both"/>
        <w:rPr>
          <w:rFonts w:ascii="Times New Roman" w:hAnsi="Times New Roman" w:cs="Times New Roman"/>
          <w:sz w:val="24"/>
          <w:szCs w:val="24"/>
        </w:rPr>
      </w:pPr>
      <w:r>
        <w:rPr>
          <w:rFonts w:ascii="Times New Roman" w:hAnsi="Times New Roman" w:cs="Times New Roman"/>
          <w:b/>
          <w:sz w:val="24"/>
          <w:szCs w:val="24"/>
        </w:rPr>
        <w:t xml:space="preserve">Kandidatët duhet të plotësojnë kërkesat e posaçme si vijon: </w:t>
      </w:r>
    </w:p>
    <w:p w14:paraId="14982A7E" w14:textId="603F25FA" w:rsidR="00CF437E" w:rsidRDefault="00CF437E" w:rsidP="00CF437E">
      <w:pPr>
        <w:pStyle w:val="ListParagraph"/>
        <w:numPr>
          <w:ilvl w:val="0"/>
          <w:numId w:val="4"/>
        </w:numPr>
        <w:spacing w:after="200"/>
        <w:jc w:val="both"/>
        <w:rPr>
          <w:rFonts w:ascii="Times New Roman" w:hAnsi="Times New Roman"/>
          <w:sz w:val="24"/>
          <w:szCs w:val="24"/>
        </w:rPr>
      </w:pPr>
      <w:r>
        <w:rPr>
          <w:rFonts w:ascii="Times New Roman" w:hAnsi="Times New Roman"/>
          <w:sz w:val="24"/>
          <w:szCs w:val="24"/>
        </w:rPr>
        <w:t>Të zotërojnë diplomë të nivelit Bachelor</w:t>
      </w:r>
      <w:r w:rsidR="00B830C1">
        <w:rPr>
          <w:rFonts w:ascii="Times New Roman" w:hAnsi="Times New Roman"/>
          <w:sz w:val="24"/>
          <w:szCs w:val="24"/>
        </w:rPr>
        <w:t xml:space="preserve"> në fushën juridike</w:t>
      </w:r>
      <w:r>
        <w:rPr>
          <w:rFonts w:ascii="Times New Roman" w:hAnsi="Times New Roman"/>
          <w:sz w:val="24"/>
          <w:szCs w:val="24"/>
        </w:rPr>
        <w:t>;</w:t>
      </w:r>
    </w:p>
    <w:p w14:paraId="2CA2DFF1" w14:textId="77777777" w:rsidR="00CF437E" w:rsidRDefault="00CF437E" w:rsidP="00CF437E">
      <w:pPr>
        <w:pStyle w:val="ListParagraph"/>
        <w:numPr>
          <w:ilvl w:val="0"/>
          <w:numId w:val="4"/>
        </w:numPr>
        <w:spacing w:after="200"/>
        <w:jc w:val="both"/>
        <w:rPr>
          <w:rFonts w:ascii="Times New Roman" w:hAnsi="Times New Roman"/>
          <w:sz w:val="24"/>
          <w:szCs w:val="24"/>
        </w:rPr>
      </w:pPr>
      <w:r>
        <w:rPr>
          <w:rFonts w:ascii="Times New Roman" w:hAnsi="Times New Roman"/>
          <w:sz w:val="24"/>
          <w:szCs w:val="24"/>
        </w:rPr>
        <w:t>Preferohet të ketë eksperiencë pune, në fushat përkatëse;</w:t>
      </w:r>
    </w:p>
    <w:p w14:paraId="7F75F4EB" w14:textId="77777777" w:rsidR="00CF437E" w:rsidRDefault="00CF437E" w:rsidP="00CF437E">
      <w:pPr>
        <w:pStyle w:val="ListParagraph"/>
        <w:ind w:left="360"/>
        <w:jc w:val="both"/>
        <w:rPr>
          <w:rFonts w:ascii="Times New Roman" w:hAnsi="Times New Roman"/>
          <w:b/>
          <w:sz w:val="24"/>
          <w:szCs w:val="24"/>
        </w:rPr>
      </w:pPr>
    </w:p>
    <w:p w14:paraId="6B41C970" w14:textId="77777777" w:rsidR="00CF437E" w:rsidRDefault="00CF437E" w:rsidP="00CF437E">
      <w:pPr>
        <w:spacing w:after="200"/>
        <w:jc w:val="both"/>
        <w:rPr>
          <w:rFonts w:ascii="Times New Roman" w:hAnsi="Times New Roman"/>
          <w:b/>
          <w:sz w:val="24"/>
          <w:szCs w:val="24"/>
        </w:rPr>
      </w:pPr>
      <w:r>
        <w:rPr>
          <w:rFonts w:ascii="Times New Roman" w:hAnsi="Times New Roman"/>
          <w:b/>
          <w:sz w:val="24"/>
          <w:szCs w:val="24"/>
        </w:rPr>
        <w:t xml:space="preserve">1.2 DOKUMENTACIONI, MËNYRA DHE AFATI I DORËZIMIT </w:t>
      </w:r>
    </w:p>
    <w:p w14:paraId="55D9C772" w14:textId="77777777" w:rsidR="00CF437E" w:rsidRDefault="00CF437E" w:rsidP="00CF437E">
      <w:pPr>
        <w:spacing w:after="200"/>
        <w:jc w:val="both"/>
        <w:rPr>
          <w:rFonts w:ascii="Times New Roman" w:hAnsi="Times New Roman"/>
          <w:b/>
          <w:sz w:val="24"/>
          <w:szCs w:val="24"/>
        </w:rPr>
      </w:pPr>
      <w:r>
        <w:rPr>
          <w:rFonts w:ascii="Times New Roman" w:hAnsi="Times New Roman" w:cs="Times New Roman"/>
          <w:b/>
          <w:sz w:val="24"/>
          <w:szCs w:val="24"/>
        </w:rPr>
        <w:t xml:space="preserve">Kandidatët duhet të dorëzojnë dokumentat si më poshtë: </w:t>
      </w:r>
    </w:p>
    <w:p w14:paraId="1EC540B3" w14:textId="77777777" w:rsidR="00CF437E" w:rsidRDefault="00CF437E" w:rsidP="00CF437E">
      <w:pPr>
        <w:pStyle w:val="ListParagraph"/>
        <w:numPr>
          <w:ilvl w:val="0"/>
          <w:numId w:val="5"/>
        </w:numPr>
        <w:spacing w:after="200"/>
        <w:jc w:val="both"/>
        <w:rPr>
          <w:rFonts w:ascii="Times New Roman" w:hAnsi="Times New Roman"/>
          <w:sz w:val="24"/>
          <w:szCs w:val="24"/>
        </w:rPr>
      </w:pPr>
      <w:r>
        <w:rPr>
          <w:rFonts w:ascii="Times New Roman" w:hAnsi="Times New Roman"/>
          <w:sz w:val="24"/>
          <w:szCs w:val="24"/>
        </w:rPr>
        <w:t>Jetëshkrim i aplikantit;</w:t>
      </w:r>
    </w:p>
    <w:p w14:paraId="104FD62B" w14:textId="77777777" w:rsidR="00CF437E" w:rsidRDefault="00CF437E" w:rsidP="00CF437E">
      <w:pPr>
        <w:pStyle w:val="ListParagraph"/>
        <w:numPr>
          <w:ilvl w:val="0"/>
          <w:numId w:val="6"/>
        </w:numPr>
        <w:jc w:val="both"/>
        <w:rPr>
          <w:rFonts w:ascii="Times New Roman" w:hAnsi="Times New Roman" w:cs="Times New Roman"/>
          <w:lang w:bidi="en-US"/>
        </w:rPr>
      </w:pPr>
      <w:r>
        <w:rPr>
          <w:rFonts w:ascii="Times New Roman" w:hAnsi="Times New Roman"/>
          <w:sz w:val="24"/>
          <w:szCs w:val="24"/>
        </w:rPr>
        <w:t xml:space="preserve">Fotokopje të diplomës, </w:t>
      </w:r>
      <w:r>
        <w:rPr>
          <w:rFonts w:ascii="Times New Roman" w:hAnsi="Times New Roman" w:cs="Times New Roman"/>
          <w:lang w:bidi="en-US"/>
        </w:rPr>
        <w:t>(përfshirë edhe diplomën Bachelor). Për diplomat e marra jashtë Republikës së Shqipërisë të përcillet njesimi nga Ministria Arsimit dhe Sportit.</w:t>
      </w:r>
    </w:p>
    <w:p w14:paraId="61D7D981"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Fotokopje e deshmisë së gjuhës së huaj</w:t>
      </w:r>
    </w:p>
    <w:p w14:paraId="30C0184F"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54715E7F"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Fotokopje të letërnjoftimit (ID);</w:t>
      </w:r>
    </w:p>
    <w:p w14:paraId="1C431923"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 xml:space="preserve">Vërtetim të gjendjes shëndetësore; </w:t>
      </w:r>
    </w:p>
    <w:p w14:paraId="552815E0"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Vetëdeklarim të gjendjes gjyqësore.</w:t>
      </w:r>
    </w:p>
    <w:p w14:paraId="7DDC1B1F"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Vlerësimin e fundit nga eprori direkt;</w:t>
      </w:r>
    </w:p>
    <w:p w14:paraId="000971EC"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 xml:space="preserve">Vërtetim nga Institucioni që nuk ka masë displinore në fuqi. </w:t>
      </w:r>
    </w:p>
    <w:p w14:paraId="6AAEA8E5" w14:textId="4478A821" w:rsidR="00CF437E" w:rsidRPr="00B830C1"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Çdo dokumentacion tjetër që vërteton dokumentet e përmendura në jetëshkrimin tuaj;</w:t>
      </w:r>
    </w:p>
    <w:p w14:paraId="49924A94" w14:textId="77777777" w:rsidR="00CF437E" w:rsidRDefault="00CF437E" w:rsidP="00CF437E">
      <w:pPr>
        <w:pStyle w:val="ListParagraph"/>
        <w:jc w:val="both"/>
        <w:rPr>
          <w:rFonts w:ascii="Times New Roman" w:hAnsi="Times New Roman"/>
          <w:sz w:val="24"/>
          <w:szCs w:val="24"/>
        </w:rPr>
      </w:pPr>
    </w:p>
    <w:p w14:paraId="0C43DAEC" w14:textId="77777777" w:rsidR="00CF437E" w:rsidRDefault="00CF437E" w:rsidP="00CF437E">
      <w:pPr>
        <w:pStyle w:val="ListParagraph"/>
        <w:numPr>
          <w:ilvl w:val="1"/>
          <w:numId w:val="7"/>
        </w:numPr>
        <w:spacing w:after="200"/>
        <w:jc w:val="both"/>
        <w:rPr>
          <w:rFonts w:ascii="Times New Roman" w:hAnsi="Times New Roman"/>
          <w:b/>
          <w:sz w:val="24"/>
          <w:szCs w:val="24"/>
        </w:rPr>
      </w:pPr>
      <w:r>
        <w:rPr>
          <w:rFonts w:ascii="Times New Roman" w:hAnsi="Times New Roman"/>
          <w:b/>
          <w:sz w:val="24"/>
          <w:szCs w:val="24"/>
        </w:rPr>
        <w:t xml:space="preserve">REZULTATET PËR FAZËN E VERIFIKIMIT PARAPRAK </w:t>
      </w:r>
    </w:p>
    <w:p w14:paraId="22324A55" w14:textId="0738657F"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 Në datën </w:t>
      </w:r>
      <w:r w:rsidR="00B830C1">
        <w:rPr>
          <w:rFonts w:ascii="Times New Roman" w:hAnsi="Times New Roman" w:cs="Times New Roman"/>
          <w:b/>
          <w:sz w:val="24"/>
          <w:szCs w:val="24"/>
        </w:rPr>
        <w:t xml:space="preserve">24 dhjetor 2025 </w:t>
      </w:r>
      <w:r>
        <w:rPr>
          <w:rFonts w:ascii="Times New Roman" w:hAnsi="Times New Roman" w:cs="Times New Roman"/>
          <w:sz w:val="24"/>
          <w:szCs w:val="24"/>
        </w:rPr>
        <w:t>Njësia e Menaxhimit të Burimeve Njerëzore do të shpallë në faqen zyrtare të internetit, në portalin Shërbimi Kombëtar i Punësimit listën e kandidatëve që plotësojnë kushtet dhe kërkesat e posacme për lëvizjen paralele. Po në të njëjtën datë do të njoftohen nga Njësia e Menaxhimit të Burimeve Njerëzore kandidatët të cilët nuk kanë plotësuar kushtet dhe kërkesat e posaçme.</w:t>
      </w:r>
    </w:p>
    <w:p w14:paraId="7E5A5400" w14:textId="77777777" w:rsidR="00CF437E" w:rsidRDefault="00CF437E" w:rsidP="00CF437E">
      <w:pPr>
        <w:jc w:val="both"/>
        <w:rPr>
          <w:rFonts w:ascii="Times New Roman" w:hAnsi="Times New Roman" w:cs="Times New Roman"/>
          <w:b/>
          <w:sz w:val="24"/>
          <w:szCs w:val="24"/>
        </w:rPr>
      </w:pPr>
    </w:p>
    <w:p w14:paraId="6A557BE2" w14:textId="77777777" w:rsidR="00CF437E" w:rsidRDefault="00CF437E" w:rsidP="00CF437E">
      <w:pPr>
        <w:pStyle w:val="ListParagraph"/>
        <w:numPr>
          <w:ilvl w:val="1"/>
          <w:numId w:val="7"/>
        </w:numPr>
        <w:spacing w:after="200"/>
        <w:jc w:val="both"/>
        <w:rPr>
          <w:rFonts w:ascii="Times New Roman" w:hAnsi="Times New Roman"/>
          <w:b/>
          <w:sz w:val="24"/>
          <w:szCs w:val="24"/>
        </w:rPr>
      </w:pPr>
      <w:r>
        <w:rPr>
          <w:rFonts w:ascii="Times New Roman" w:hAnsi="Times New Roman"/>
          <w:b/>
          <w:sz w:val="24"/>
          <w:szCs w:val="24"/>
        </w:rPr>
        <w:t xml:space="preserve">FUSHAT E NJOHURIVE, AFTËSITË DHE CILËSITË MBI TË CILAT DO TË ZHVILLOHET INTERVISTA </w:t>
      </w:r>
    </w:p>
    <w:p w14:paraId="4BD7D3D7" w14:textId="57426D41" w:rsidR="00CF437E" w:rsidRDefault="00CF437E" w:rsidP="00CF437E">
      <w:pPr>
        <w:jc w:val="both"/>
        <w:rPr>
          <w:rFonts w:ascii="Times New Roman" w:hAnsi="Times New Roman"/>
          <w:b/>
          <w:sz w:val="24"/>
          <w:szCs w:val="24"/>
        </w:rPr>
      </w:pPr>
      <w:r>
        <w:rPr>
          <w:rFonts w:ascii="Times New Roman" w:hAnsi="Times New Roman"/>
          <w:sz w:val="24"/>
          <w:szCs w:val="24"/>
        </w:rPr>
        <w:t xml:space="preserve">Kandidatët për pozicionin </w:t>
      </w:r>
      <w:r w:rsidR="00F43DED">
        <w:rPr>
          <w:rFonts w:ascii="Times New Roman" w:hAnsi="Times New Roman"/>
          <w:sz w:val="24"/>
          <w:szCs w:val="24"/>
        </w:rPr>
        <w:t>“</w:t>
      </w:r>
      <w:r>
        <w:rPr>
          <w:rFonts w:ascii="Times New Roman" w:hAnsi="Times New Roman"/>
          <w:b/>
          <w:sz w:val="24"/>
          <w:szCs w:val="24"/>
        </w:rPr>
        <w:t>Specialist për prokurimet publike</w:t>
      </w:r>
      <w:r w:rsidR="00F43DED">
        <w:rPr>
          <w:rFonts w:ascii="Times New Roman" w:hAnsi="Times New Roman"/>
          <w:b/>
          <w:sz w:val="24"/>
          <w:szCs w:val="24"/>
        </w:rPr>
        <w:t>”</w:t>
      </w:r>
      <w:r>
        <w:rPr>
          <w:rFonts w:ascii="Times New Roman" w:hAnsi="Times New Roman"/>
          <w:b/>
          <w:sz w:val="24"/>
          <w:szCs w:val="24"/>
        </w:rPr>
        <w:t xml:space="preserve"> </w:t>
      </w:r>
      <w:r w:rsidR="00B830C1">
        <w:rPr>
          <w:rFonts w:ascii="Times New Roman" w:hAnsi="Times New Roman"/>
          <w:b/>
          <w:sz w:val="24"/>
          <w:szCs w:val="24"/>
        </w:rPr>
        <w:t xml:space="preserve">dhe </w:t>
      </w:r>
      <w:r w:rsidR="00F43DED">
        <w:rPr>
          <w:rFonts w:ascii="Times New Roman" w:hAnsi="Times New Roman"/>
          <w:b/>
          <w:sz w:val="24"/>
          <w:szCs w:val="24"/>
        </w:rPr>
        <w:t>“</w:t>
      </w:r>
      <w:r w:rsidR="00B830C1">
        <w:rPr>
          <w:rFonts w:ascii="Times New Roman" w:hAnsi="Times New Roman"/>
          <w:b/>
          <w:sz w:val="24"/>
          <w:szCs w:val="24"/>
        </w:rPr>
        <w:t>Speci</w:t>
      </w:r>
      <w:r w:rsidR="00D13C41">
        <w:rPr>
          <w:rFonts w:ascii="Times New Roman" w:hAnsi="Times New Roman"/>
          <w:b/>
          <w:sz w:val="24"/>
          <w:szCs w:val="24"/>
        </w:rPr>
        <w:t>ali</w:t>
      </w:r>
      <w:r w:rsidR="00B830C1">
        <w:rPr>
          <w:rFonts w:ascii="Times New Roman" w:hAnsi="Times New Roman"/>
          <w:b/>
          <w:sz w:val="24"/>
          <w:szCs w:val="24"/>
        </w:rPr>
        <w:t>t</w:t>
      </w:r>
      <w:r w:rsidR="00F43DED">
        <w:rPr>
          <w:rFonts w:ascii="Times New Roman" w:hAnsi="Times New Roman"/>
          <w:b/>
          <w:sz w:val="24"/>
          <w:szCs w:val="24"/>
        </w:rPr>
        <w:t>s</w:t>
      </w:r>
      <w:r w:rsidR="00B830C1">
        <w:rPr>
          <w:rFonts w:ascii="Times New Roman" w:hAnsi="Times New Roman"/>
          <w:b/>
          <w:sz w:val="24"/>
          <w:szCs w:val="24"/>
        </w:rPr>
        <w:t xml:space="preserve"> jurist</w:t>
      </w:r>
      <w:r w:rsidR="00F43DED">
        <w:rPr>
          <w:rFonts w:ascii="Times New Roman" w:hAnsi="Times New Roman"/>
          <w:b/>
          <w:sz w:val="24"/>
          <w:szCs w:val="24"/>
        </w:rPr>
        <w:t>”</w:t>
      </w:r>
      <w:r w:rsidR="00B830C1">
        <w:rPr>
          <w:rFonts w:ascii="Times New Roman" w:hAnsi="Times New Roman"/>
          <w:b/>
          <w:sz w:val="24"/>
          <w:szCs w:val="24"/>
        </w:rPr>
        <w:t xml:space="preserve"> </w:t>
      </w:r>
      <w:r>
        <w:rPr>
          <w:rFonts w:ascii="Times New Roman" w:hAnsi="Times New Roman"/>
          <w:sz w:val="24"/>
          <w:szCs w:val="24"/>
        </w:rPr>
        <w:t>do të testohen në lidhje me:</w:t>
      </w:r>
    </w:p>
    <w:p w14:paraId="31E6AA42" w14:textId="77777777" w:rsidR="00CF437E" w:rsidRDefault="00CF437E" w:rsidP="00CF437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Ligjin Nr. 152/2013 “Për nëpunësin Civil”i ndryshuar, akteve nënligjore të miratuara nga Këshilli i Ministrave; </w:t>
      </w:r>
    </w:p>
    <w:p w14:paraId="791E86EE" w14:textId="77777777" w:rsidR="00CF437E" w:rsidRDefault="00CF437E" w:rsidP="00CF437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Ligjin Nr. 139/2015 “Për Vetëqeverisjen Vendore” i ndryshuar; </w:t>
      </w:r>
    </w:p>
    <w:p w14:paraId="232B5A50" w14:textId="77777777" w:rsidR="00CF437E" w:rsidRDefault="00CF437E" w:rsidP="00CF437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Ligjin nr.119/2014 “Për të drejtën e informimit”;</w:t>
      </w:r>
    </w:p>
    <w:p w14:paraId="513480A9" w14:textId="77777777" w:rsidR="00CF437E" w:rsidRDefault="00CF437E" w:rsidP="00CF437E">
      <w:pPr>
        <w:pStyle w:val="ListParagraph"/>
        <w:numPr>
          <w:ilvl w:val="0"/>
          <w:numId w:val="8"/>
        </w:numPr>
        <w:shd w:val="clear" w:color="auto" w:fill="FFFFFF"/>
        <w:jc w:val="both"/>
        <w:rPr>
          <w:rFonts w:ascii="Times New Roman" w:eastAsia="Calibri" w:hAnsi="Times New Roman"/>
          <w:spacing w:val="-3"/>
          <w:sz w:val="24"/>
          <w:szCs w:val="24"/>
        </w:rPr>
      </w:pPr>
      <w:r>
        <w:rPr>
          <w:rFonts w:ascii="Times New Roman" w:eastAsia="Calibri" w:hAnsi="Times New Roman"/>
          <w:spacing w:val="-3"/>
          <w:sz w:val="24"/>
          <w:szCs w:val="24"/>
        </w:rPr>
        <w:t>Kushtetutën e Shqipërisë;</w:t>
      </w:r>
    </w:p>
    <w:p w14:paraId="6638A5D0" w14:textId="77777777" w:rsidR="00CF437E" w:rsidRDefault="00CF437E" w:rsidP="00CF437E">
      <w:pPr>
        <w:pStyle w:val="ListParagraph"/>
        <w:numPr>
          <w:ilvl w:val="0"/>
          <w:numId w:val="8"/>
        </w:num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Ligji nr.44 , datë 44/2015 “ Kodi i Procedurave Administrative” i ndryshuar;</w:t>
      </w:r>
    </w:p>
    <w:p w14:paraId="263E1546" w14:textId="77777777" w:rsidR="00CF437E" w:rsidRDefault="00CF437E" w:rsidP="00CF437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Ligji nr. 162/2020 “Për prokurimin publik”,</w:t>
      </w:r>
    </w:p>
    <w:p w14:paraId="36C2E9CF" w14:textId="77777777" w:rsidR="00CF437E" w:rsidRDefault="00CF437E" w:rsidP="00CF437E">
      <w:pPr>
        <w:pStyle w:val="ListParagraph"/>
        <w:ind w:left="360"/>
        <w:rPr>
          <w:rFonts w:ascii="Times New Roman" w:hAnsi="Times New Roman" w:cs="Times New Roman"/>
          <w:sz w:val="24"/>
          <w:szCs w:val="24"/>
        </w:rPr>
      </w:pPr>
    </w:p>
    <w:p w14:paraId="6E9079B2" w14:textId="77777777" w:rsidR="00CF437E" w:rsidRPr="00F43DED" w:rsidRDefault="00CF437E" w:rsidP="00CF437E">
      <w:pPr>
        <w:jc w:val="both"/>
        <w:rPr>
          <w:rFonts w:ascii="Times New Roman" w:eastAsiaTheme="minorEastAsia" w:hAnsi="Times New Roman" w:cs="Times New Roman"/>
          <w:b/>
          <w:sz w:val="24"/>
          <w:szCs w:val="24"/>
        </w:rPr>
      </w:pPr>
      <w:r w:rsidRPr="00F43DED">
        <w:rPr>
          <w:rFonts w:ascii="Times New Roman" w:eastAsiaTheme="minorEastAsia" w:hAnsi="Times New Roman" w:cs="Times New Roman"/>
          <w:b/>
          <w:sz w:val="24"/>
          <w:szCs w:val="24"/>
        </w:rPr>
        <w:t>1.5 MËNYRA E VLERËSIMIT TË KANDIDATËVE PËR LËVIZJEN PARALELE</w:t>
      </w:r>
    </w:p>
    <w:p w14:paraId="37999727" w14:textId="77777777" w:rsidR="00CF437E" w:rsidRPr="00F43DED" w:rsidRDefault="00CF437E" w:rsidP="00CF437E">
      <w:pPr>
        <w:jc w:val="both"/>
        <w:rPr>
          <w:rFonts w:ascii="Times New Roman" w:eastAsiaTheme="minorEastAsia" w:hAnsi="Times New Roman" w:cs="Times New Roman"/>
          <w:b/>
          <w:sz w:val="24"/>
          <w:szCs w:val="24"/>
        </w:rPr>
      </w:pPr>
      <w:r w:rsidRPr="00F43DED">
        <w:rPr>
          <w:rFonts w:ascii="Times New Roman" w:eastAsiaTheme="minorEastAsia" w:hAnsi="Times New Roman" w:cs="Times New Roman"/>
          <w:b/>
          <w:sz w:val="24"/>
          <w:szCs w:val="24"/>
        </w:rPr>
        <w:t xml:space="preserve">Kandidatët për lëvizjen paralele në këto pozicione pune do të vlerësohet si më poshtë: </w:t>
      </w:r>
    </w:p>
    <w:p w14:paraId="1A4885D1" w14:textId="77777777" w:rsidR="00CF437E" w:rsidRPr="00F43DED" w:rsidRDefault="00CF437E" w:rsidP="00CF437E">
      <w:pPr>
        <w:jc w:val="both"/>
        <w:rPr>
          <w:rFonts w:ascii="Times New Roman" w:eastAsiaTheme="minorEastAsia" w:hAnsi="Times New Roman" w:cs="Times New Roman"/>
          <w:b/>
          <w:sz w:val="24"/>
          <w:szCs w:val="24"/>
        </w:rPr>
      </w:pPr>
    </w:p>
    <w:p w14:paraId="6B4263D0" w14:textId="77777777" w:rsidR="00CF437E" w:rsidRPr="00F43DED" w:rsidRDefault="00CF437E" w:rsidP="00CF437E">
      <w:pPr>
        <w:jc w:val="both"/>
        <w:rPr>
          <w:rFonts w:ascii="Times New Roman" w:eastAsiaTheme="minorEastAsia" w:hAnsi="Times New Roman" w:cs="Times New Roman"/>
          <w:sz w:val="24"/>
          <w:szCs w:val="24"/>
        </w:rPr>
      </w:pPr>
      <w:r w:rsidRPr="00F43DED">
        <w:rPr>
          <w:rFonts w:ascii="Times New Roman" w:eastAsiaTheme="minorEastAsia" w:hAnsi="Times New Roman" w:cs="Times New Roman"/>
          <w:sz w:val="24"/>
          <w:szCs w:val="24"/>
        </w:rPr>
        <w:t xml:space="preserve">Kandidatët do të vlerësohen për përvojën, trajnimet apo kualifikimet e lidhura në fushën, si dhe çertifikimin pozitiv ose për vlerësimet e rezultateve individuale në punë në rastet kur proçesi i çerftifikimit nuk është kryer. </w:t>
      </w:r>
      <w:r w:rsidRPr="00F43DED">
        <w:rPr>
          <w:rFonts w:ascii="Times New Roman" w:eastAsiaTheme="minorEastAsia" w:hAnsi="Times New Roman" w:cs="Times New Roman"/>
          <w:b/>
          <w:sz w:val="24"/>
          <w:szCs w:val="24"/>
        </w:rPr>
        <w:t>Totali i pikëve është 40 pikë</w:t>
      </w:r>
      <w:r w:rsidRPr="00F43DED">
        <w:rPr>
          <w:rFonts w:ascii="Times New Roman" w:eastAsiaTheme="minorEastAsia" w:hAnsi="Times New Roman" w:cs="Times New Roman"/>
          <w:sz w:val="24"/>
          <w:szCs w:val="24"/>
        </w:rPr>
        <w:t>.</w:t>
      </w:r>
    </w:p>
    <w:p w14:paraId="6CFC07F0" w14:textId="77777777" w:rsidR="00CF437E" w:rsidRPr="00F43DED" w:rsidRDefault="00CF437E" w:rsidP="00CF437E">
      <w:pPr>
        <w:rPr>
          <w:rFonts w:ascii="Times New Roman" w:eastAsiaTheme="minorEastAsia" w:hAnsi="Times New Roman" w:cs="Times New Roman"/>
          <w:b/>
          <w:sz w:val="24"/>
          <w:szCs w:val="24"/>
        </w:rPr>
      </w:pPr>
    </w:p>
    <w:p w14:paraId="1BC97940" w14:textId="77777777" w:rsidR="00CF437E" w:rsidRPr="00F43DED" w:rsidRDefault="00CF437E" w:rsidP="00CF437E">
      <w:pPr>
        <w:rPr>
          <w:rFonts w:ascii="Times New Roman" w:eastAsiaTheme="minorEastAsia" w:hAnsi="Times New Roman" w:cs="Times New Roman"/>
          <w:b/>
          <w:sz w:val="24"/>
          <w:szCs w:val="24"/>
        </w:rPr>
      </w:pPr>
      <w:r w:rsidRPr="00F43DED">
        <w:rPr>
          <w:rFonts w:ascii="Times New Roman" w:eastAsiaTheme="minorEastAsia" w:hAnsi="Times New Roman" w:cs="Times New Roman"/>
          <w:b/>
          <w:sz w:val="24"/>
          <w:szCs w:val="24"/>
        </w:rPr>
        <w:t>Kandidatët gjatë intervistës së intervistës së strukturuar me gojë do të vlerësohen në lidhje me:</w:t>
      </w:r>
    </w:p>
    <w:p w14:paraId="1B3D57DB" w14:textId="77777777" w:rsidR="00CF437E" w:rsidRPr="00F43DED" w:rsidRDefault="00CF437E" w:rsidP="00CF437E">
      <w:pPr>
        <w:numPr>
          <w:ilvl w:val="0"/>
          <w:numId w:val="9"/>
        </w:numPr>
        <w:spacing w:line="276" w:lineRule="auto"/>
        <w:contextualSpacing/>
        <w:rPr>
          <w:rFonts w:ascii="Times New Roman" w:eastAsia="Times New Roman" w:hAnsi="Times New Roman" w:cs="Times New Roman"/>
          <w:sz w:val="24"/>
          <w:szCs w:val="24"/>
          <w:lang w:bidi="en-US"/>
        </w:rPr>
      </w:pPr>
      <w:r w:rsidRPr="00F43DED">
        <w:rPr>
          <w:rFonts w:ascii="Times New Roman" w:eastAsia="Times New Roman" w:hAnsi="Times New Roman" w:cs="Times New Roman"/>
          <w:sz w:val="24"/>
          <w:szCs w:val="24"/>
          <w:lang w:bidi="en-US"/>
        </w:rPr>
        <w:t>Njohuritë, aftësitë, kompetencën në lidhje me përshkrimin e pozicionit të punës,</w:t>
      </w:r>
    </w:p>
    <w:p w14:paraId="1B602A9A" w14:textId="77777777" w:rsidR="00CF437E" w:rsidRDefault="00CF437E" w:rsidP="00CF437E">
      <w:pPr>
        <w:numPr>
          <w:ilvl w:val="0"/>
          <w:numId w:val="9"/>
        </w:numPr>
        <w:spacing w:line="276" w:lineRule="auto"/>
        <w:contextualSpacing/>
        <w:rPr>
          <w:rFonts w:ascii="Times New Roman" w:eastAsia="Times New Roman" w:hAnsi="Times New Roman" w:cs="Times New Roman"/>
          <w:sz w:val="24"/>
          <w:szCs w:val="24"/>
          <w:lang w:val="en-US" w:bidi="en-US"/>
        </w:rPr>
      </w:pPr>
      <w:proofErr w:type="spellStart"/>
      <w:r>
        <w:rPr>
          <w:rFonts w:ascii="Times New Roman" w:eastAsia="Times New Roman" w:hAnsi="Times New Roman" w:cs="Times New Roman"/>
          <w:sz w:val="24"/>
          <w:szCs w:val="24"/>
          <w:lang w:val="en-US" w:bidi="en-US"/>
        </w:rPr>
        <w:t>Eksperiencën</w:t>
      </w:r>
      <w:proofErr w:type="spellEnd"/>
      <w:r>
        <w:rPr>
          <w:rFonts w:ascii="Times New Roman" w:eastAsia="Times New Roman" w:hAnsi="Times New Roman" w:cs="Times New Roman"/>
          <w:sz w:val="24"/>
          <w:szCs w:val="24"/>
          <w:lang w:val="en-US" w:bidi="en-US"/>
        </w:rPr>
        <w:t xml:space="preserve"> e </w:t>
      </w:r>
      <w:proofErr w:type="spellStart"/>
      <w:r>
        <w:rPr>
          <w:rFonts w:ascii="Times New Roman" w:eastAsia="Times New Roman" w:hAnsi="Times New Roman" w:cs="Times New Roman"/>
          <w:sz w:val="24"/>
          <w:szCs w:val="24"/>
          <w:lang w:val="en-US" w:bidi="en-US"/>
        </w:rPr>
        <w:t>tyre</w:t>
      </w:r>
      <w:proofErr w:type="spellEnd"/>
      <w:r>
        <w:rPr>
          <w:rFonts w:ascii="Times New Roman" w:eastAsia="Times New Roman" w:hAnsi="Times New Roman" w:cs="Times New Roman"/>
          <w:sz w:val="24"/>
          <w:szCs w:val="24"/>
          <w:lang w:val="en-US" w:bidi="en-US"/>
        </w:rPr>
        <w:t xml:space="preserve"> </w:t>
      </w:r>
      <w:proofErr w:type="spellStart"/>
      <w:r>
        <w:rPr>
          <w:rFonts w:ascii="Times New Roman" w:eastAsia="Times New Roman" w:hAnsi="Times New Roman" w:cs="Times New Roman"/>
          <w:sz w:val="24"/>
          <w:szCs w:val="24"/>
          <w:lang w:val="en-US" w:bidi="en-US"/>
        </w:rPr>
        <w:t>të</w:t>
      </w:r>
      <w:proofErr w:type="spellEnd"/>
      <w:r>
        <w:rPr>
          <w:rFonts w:ascii="Times New Roman" w:eastAsia="Times New Roman" w:hAnsi="Times New Roman" w:cs="Times New Roman"/>
          <w:sz w:val="24"/>
          <w:szCs w:val="24"/>
          <w:lang w:val="en-US" w:bidi="en-US"/>
        </w:rPr>
        <w:t xml:space="preserve"> </w:t>
      </w:r>
      <w:proofErr w:type="spellStart"/>
      <w:r>
        <w:rPr>
          <w:rFonts w:ascii="Times New Roman" w:eastAsia="Times New Roman" w:hAnsi="Times New Roman" w:cs="Times New Roman"/>
          <w:sz w:val="24"/>
          <w:szCs w:val="24"/>
          <w:lang w:val="en-US" w:bidi="en-US"/>
        </w:rPr>
        <w:t>mëparshme</w:t>
      </w:r>
      <w:proofErr w:type="spellEnd"/>
    </w:p>
    <w:p w14:paraId="534F18B5" w14:textId="77777777" w:rsidR="00CF437E" w:rsidRPr="00F43DED" w:rsidRDefault="00CF437E" w:rsidP="00CF437E">
      <w:pPr>
        <w:numPr>
          <w:ilvl w:val="0"/>
          <w:numId w:val="9"/>
        </w:numPr>
        <w:spacing w:line="276" w:lineRule="auto"/>
        <w:contextualSpacing/>
        <w:rPr>
          <w:rFonts w:ascii="Times New Roman" w:eastAsia="Times New Roman" w:hAnsi="Times New Roman" w:cs="Times New Roman"/>
          <w:sz w:val="24"/>
          <w:szCs w:val="24"/>
          <w:lang w:val="nb-NO" w:bidi="en-US"/>
        </w:rPr>
      </w:pPr>
      <w:r w:rsidRPr="00F43DED">
        <w:rPr>
          <w:rFonts w:ascii="Times New Roman" w:eastAsia="Times New Roman" w:hAnsi="Times New Roman" w:cs="Times New Roman"/>
          <w:sz w:val="24"/>
          <w:szCs w:val="24"/>
          <w:lang w:val="nb-NO" w:bidi="en-US"/>
        </w:rPr>
        <w:t>Motivimin, aspiratat dhe pritshmërinë e tyre për karrieren</w:t>
      </w:r>
    </w:p>
    <w:p w14:paraId="1C73AB87" w14:textId="77777777" w:rsidR="00CF437E" w:rsidRPr="00F43DED" w:rsidRDefault="00CF437E" w:rsidP="00CF437E">
      <w:pPr>
        <w:rPr>
          <w:rFonts w:ascii="Times New Roman" w:eastAsiaTheme="minorEastAsia" w:hAnsi="Times New Roman" w:cs="Times New Roman"/>
          <w:b/>
          <w:sz w:val="24"/>
          <w:szCs w:val="24"/>
          <w:lang w:val="nb-NO"/>
        </w:rPr>
      </w:pPr>
      <w:r w:rsidRPr="00F43DED">
        <w:rPr>
          <w:rFonts w:ascii="Times New Roman" w:eastAsiaTheme="minorEastAsia" w:hAnsi="Times New Roman" w:cs="Times New Roman"/>
          <w:b/>
          <w:sz w:val="24"/>
          <w:szCs w:val="24"/>
          <w:lang w:val="nb-NO"/>
        </w:rPr>
        <w:t xml:space="preserve"> </w:t>
      </w:r>
    </w:p>
    <w:p w14:paraId="1C88105E" w14:textId="77777777" w:rsidR="00CF437E" w:rsidRPr="00F43DED" w:rsidRDefault="00CF437E" w:rsidP="00CF437E">
      <w:pPr>
        <w:rPr>
          <w:rFonts w:ascii="Times New Roman" w:eastAsiaTheme="minorEastAsia" w:hAnsi="Times New Roman" w:cs="Times New Roman"/>
          <w:b/>
          <w:sz w:val="24"/>
          <w:szCs w:val="24"/>
          <w:lang w:val="nb-NO"/>
        </w:rPr>
      </w:pPr>
      <w:r w:rsidRPr="00F43DED">
        <w:rPr>
          <w:rFonts w:ascii="Times New Roman" w:eastAsiaTheme="minorEastAsia" w:hAnsi="Times New Roman" w:cs="Times New Roman"/>
          <w:b/>
          <w:sz w:val="24"/>
          <w:szCs w:val="24"/>
          <w:lang w:val="nb-NO"/>
        </w:rPr>
        <w:lastRenderedPageBreak/>
        <w:t>Totali i pikëve për këtë vlerësim është 60 pikë</w:t>
      </w:r>
    </w:p>
    <w:p w14:paraId="2AE8B413" w14:textId="77777777" w:rsidR="00CF437E" w:rsidRDefault="00CF437E" w:rsidP="00CF437E">
      <w:pPr>
        <w:rPr>
          <w:rFonts w:ascii="Times New Roman" w:hAnsi="Times New Roman" w:cs="Times New Roman"/>
          <w:sz w:val="24"/>
          <w:szCs w:val="24"/>
        </w:rPr>
      </w:pPr>
    </w:p>
    <w:p w14:paraId="3C511325" w14:textId="7B2C701D" w:rsidR="00CF437E" w:rsidRDefault="00CF437E" w:rsidP="00CF437E">
      <w:pPr>
        <w:rPr>
          <w:rFonts w:ascii="Times New Roman" w:hAnsi="Times New Roman" w:cs="Times New Roman"/>
          <w:sz w:val="24"/>
          <w:szCs w:val="24"/>
        </w:rPr>
      </w:pPr>
      <w:r>
        <w:rPr>
          <w:noProof/>
        </w:rPr>
        <mc:AlternateContent>
          <mc:Choice Requires="wps">
            <w:drawing>
              <wp:anchor distT="0" distB="0" distL="114300" distR="114300" simplePos="0" relativeHeight="251655680" behindDoc="0" locked="0" layoutInCell="1" allowOverlap="1" wp14:anchorId="22B8CB10" wp14:editId="33526654">
                <wp:simplePos x="0" y="0"/>
                <wp:positionH relativeFrom="column">
                  <wp:posOffset>-372110</wp:posOffset>
                </wp:positionH>
                <wp:positionV relativeFrom="paragraph">
                  <wp:posOffset>133985</wp:posOffset>
                </wp:positionV>
                <wp:extent cx="3023870" cy="400050"/>
                <wp:effectExtent l="0" t="0" r="43180" b="5715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235" cy="4000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5692818C" w14:textId="77777777" w:rsidR="00CF437E" w:rsidRDefault="00CF437E" w:rsidP="00CF437E">
                            <w:pPr>
                              <w:rPr>
                                <w:rFonts w:ascii="Times New Roman" w:hAnsi="Times New Roman" w:cs="Times New Roman"/>
                                <w:sz w:val="28"/>
                                <w:szCs w:val="28"/>
                              </w:rPr>
                            </w:pPr>
                            <w:r>
                              <w:rPr>
                                <w:rFonts w:ascii="Times New Roman" w:hAnsi="Times New Roman" w:cs="Times New Roman"/>
                                <w:sz w:val="28"/>
                                <w:szCs w:val="28"/>
                              </w:rPr>
                              <w:t xml:space="preserve">2. PRANIMI NË SHËRBIMIN CIVIL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8CB10" id="_x0000_s1028" style="position:absolute;margin-left:-29.3pt;margin-top:10.55pt;width:238.1pt;height: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" fillcolor="#d86dcb [1944]" strokecolor="#d86dcb [1944]" strokeweight="1pt">
                <v:fill color2="#f2ceed [664]" angle="135" focus="50%" type="gradient"/>
                <v:shadow on="t" color="#4f1548 [1608]" opacity=".5" offset="1pt"/>
                <v:textbox>
                  <w:txbxContent>
                    <w:p w14:paraId="5692818C" w14:textId="77777777" w:rsidR="00CF437E" w:rsidRDefault="00CF437E" w:rsidP="00CF437E">
                      <w:pPr>
                        <w:rPr>
                          <w:rFonts w:ascii="Times New Roman" w:hAnsi="Times New Roman" w:cs="Times New Roman"/>
                          <w:sz w:val="28"/>
                          <w:szCs w:val="28"/>
                        </w:rPr>
                      </w:pPr>
                      <w:r>
                        <w:rPr>
                          <w:rFonts w:ascii="Times New Roman" w:hAnsi="Times New Roman" w:cs="Times New Roman"/>
                          <w:sz w:val="28"/>
                          <w:szCs w:val="28"/>
                        </w:rPr>
                        <w:t xml:space="preserve">2. PRANIMI NË SHËRBIMIN CIVIL </w:t>
                      </w:r>
                    </w:p>
                  </w:txbxContent>
                </v:textbox>
              </v:roundrect>
            </w:pict>
          </mc:Fallback>
        </mc:AlternateContent>
      </w:r>
    </w:p>
    <w:p w14:paraId="0D584EE8" w14:textId="77777777" w:rsidR="00CF437E" w:rsidRDefault="00CF437E" w:rsidP="00CF437E">
      <w:pPr>
        <w:pStyle w:val="ListParagraph"/>
        <w:ind w:left="360"/>
        <w:jc w:val="both"/>
        <w:rPr>
          <w:rFonts w:ascii="Times New Roman" w:hAnsi="Times New Roman" w:cs="Times New Roman"/>
          <w:sz w:val="24"/>
          <w:szCs w:val="24"/>
        </w:rPr>
      </w:pPr>
    </w:p>
    <w:p w14:paraId="0FD7D34E" w14:textId="77777777" w:rsidR="00CF437E" w:rsidRDefault="00CF437E" w:rsidP="00CF437E">
      <w:pPr>
        <w:rPr>
          <w:rFonts w:ascii="Times New Roman" w:hAnsi="Times New Roman" w:cs="Times New Roman"/>
          <w:sz w:val="24"/>
          <w:szCs w:val="24"/>
        </w:rPr>
      </w:pPr>
    </w:p>
    <w:p w14:paraId="65D21394" w14:textId="77777777" w:rsidR="00CF437E" w:rsidRDefault="00CF437E" w:rsidP="00CF437E">
      <w:pPr>
        <w:rPr>
          <w:rFonts w:ascii="Times New Roman" w:hAnsi="Times New Roman" w:cs="Times New Roman"/>
          <w:sz w:val="24"/>
          <w:szCs w:val="24"/>
        </w:rPr>
      </w:pPr>
    </w:p>
    <w:p w14:paraId="4745F01A" w14:textId="77777777" w:rsidR="00CF437E" w:rsidRDefault="00CF437E" w:rsidP="00CF437E">
      <w:pPr>
        <w:rPr>
          <w:rFonts w:ascii="Times New Roman" w:hAnsi="Times New Roman" w:cs="Times New Roman"/>
          <w:sz w:val="24"/>
          <w:szCs w:val="24"/>
        </w:rPr>
      </w:pPr>
    </w:p>
    <w:tbl>
      <w:tblPr>
        <w:tblStyle w:val="TableGrid"/>
        <w:tblpPr w:leftFromText="180" w:rightFromText="180" w:vertAnchor="text" w:horzAnchor="margin" w:tblpX="-635" w:tblpY="33"/>
        <w:tblW w:w="9715" w:type="dxa"/>
        <w:tblInd w:w="0" w:type="dxa"/>
        <w:tblLook w:val="04A0" w:firstRow="1" w:lastRow="0" w:firstColumn="1" w:lastColumn="0" w:noHBand="0" w:noVBand="1"/>
      </w:tblPr>
      <w:tblGrid>
        <w:gridCol w:w="9715"/>
      </w:tblGrid>
      <w:tr w:rsidR="00CF437E" w14:paraId="170A9964" w14:textId="77777777">
        <w:trPr>
          <w:trHeight w:val="1095"/>
        </w:trPr>
        <w:tc>
          <w:tcPr>
            <w:tcW w:w="9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8FF64" w14:textId="77777777" w:rsidR="00CF437E" w:rsidRDefault="00CF437E">
            <w:pPr>
              <w:jc w:val="both"/>
              <w:rPr>
                <w:rFonts w:ascii="Times New Roman" w:hAnsi="Times New Roman" w:cs="Times New Roman"/>
                <w:sz w:val="24"/>
                <w:szCs w:val="24"/>
              </w:rPr>
            </w:pPr>
            <w:r>
              <w:rPr>
                <w:rFonts w:ascii="Times New Roman" w:hAnsi="Times New Roman" w:cs="Times New Roman"/>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0CAB40B0" w14:textId="77777777" w:rsidR="00CF437E" w:rsidRDefault="00CF437E" w:rsidP="00CF437E">
      <w:pPr>
        <w:shd w:val="clear" w:color="auto" w:fill="FFFFFF"/>
        <w:jc w:val="both"/>
        <w:rPr>
          <w:rFonts w:ascii="Times New Roman" w:eastAsia="Calibri" w:hAnsi="Times New Roman"/>
          <w:spacing w:val="-3"/>
          <w:sz w:val="24"/>
          <w:szCs w:val="24"/>
        </w:rPr>
      </w:pPr>
    </w:p>
    <w:p w14:paraId="20DD4B9F"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2.1 KUSHTET QË DUHET TË PLOTËSOJË KANDIDATI NË PROCEDURËN E PRANIMIT NE SHERBIMIN CIVIL DHE KRITERET E VEÇANTA</w:t>
      </w:r>
    </w:p>
    <w:p w14:paraId="64AAE8A1" w14:textId="77777777" w:rsidR="00CF437E" w:rsidRDefault="00CF437E" w:rsidP="00CF437E">
      <w:pPr>
        <w:jc w:val="both"/>
      </w:pPr>
    </w:p>
    <w:p w14:paraId="0BAB487A" w14:textId="77777777" w:rsidR="00CF437E" w:rsidRDefault="00CF437E" w:rsidP="00CF437E">
      <w:pPr>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w:t>
      </w:r>
    </w:p>
    <w:p w14:paraId="45081795" w14:textId="77777777" w:rsidR="00CF437E" w:rsidRDefault="00CF437E" w:rsidP="00CF437E">
      <w:pPr>
        <w:jc w:val="both"/>
        <w:rPr>
          <w:rFonts w:ascii="Times New Roman" w:hAnsi="Times New Roman" w:cs="Times New Roman"/>
          <w:b/>
          <w:sz w:val="24"/>
          <w:szCs w:val="24"/>
        </w:rPr>
      </w:pPr>
    </w:p>
    <w:p w14:paraId="627D8FDC"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Kushtet që duhet të plotësojë kandidati në procedurën e pranimit në shërbimin civil janë:</w:t>
      </w:r>
    </w:p>
    <w:p w14:paraId="0604D7DF"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Të jetë shtetas shqiptar;</w:t>
      </w:r>
    </w:p>
    <w:p w14:paraId="02DA3D8A"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 xml:space="preserve">Të ketë zotësi të plotë për të vepruar; </w:t>
      </w:r>
    </w:p>
    <w:p w14:paraId="09777B1A"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Të zotërojë gjuhën shqipe, të shkruar dhe të folur;</w:t>
      </w:r>
    </w:p>
    <w:p w14:paraId="47BA4F1E"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517A04FC"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511E12F5"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sipas ligjit 152/2013 “Për nëpunësin civil” i ndryshuar. </w:t>
      </w:r>
    </w:p>
    <w:p w14:paraId="09CA31ED" w14:textId="77777777" w:rsidR="00CF437E" w:rsidRDefault="00CF437E" w:rsidP="00CF437E">
      <w:pPr>
        <w:spacing w:after="200"/>
        <w:ind w:left="90"/>
        <w:jc w:val="both"/>
        <w:rPr>
          <w:rFonts w:ascii="Times New Roman" w:hAnsi="Times New Roman"/>
          <w:sz w:val="24"/>
          <w:szCs w:val="24"/>
        </w:rPr>
      </w:pPr>
      <w:r>
        <w:rPr>
          <w:rFonts w:ascii="Times New Roman" w:hAnsi="Times New Roman" w:cs="Times New Roman"/>
          <w:b/>
          <w:sz w:val="24"/>
          <w:szCs w:val="24"/>
        </w:rPr>
        <w:t xml:space="preserve">Kandidatët duhet të plotësojnë kriteret e veçanta si vijon: </w:t>
      </w:r>
    </w:p>
    <w:p w14:paraId="2CE9FA4F" w14:textId="6458AEEF" w:rsidR="00CF437E" w:rsidRDefault="00CF437E" w:rsidP="00CF437E">
      <w:pPr>
        <w:pStyle w:val="ListParagraph"/>
        <w:numPr>
          <w:ilvl w:val="1"/>
          <w:numId w:val="6"/>
        </w:numPr>
        <w:jc w:val="both"/>
        <w:rPr>
          <w:rFonts w:ascii="Times New Roman" w:hAnsi="Times New Roman" w:cs="Times New Roman"/>
          <w:i/>
          <w:iCs/>
          <w:sz w:val="24"/>
          <w:szCs w:val="24"/>
        </w:rPr>
      </w:pPr>
      <w:r>
        <w:rPr>
          <w:rFonts w:ascii="Times New Roman" w:hAnsi="Times New Roman" w:cs="Times New Roman"/>
          <w:sz w:val="24"/>
          <w:szCs w:val="24"/>
        </w:rPr>
        <w:t>Të ketë arsim të lartë të nivelit “Master Profesional”, Master Shkencor”  në Degën Juridik</w:t>
      </w:r>
      <w:r w:rsidR="009B6629">
        <w:rPr>
          <w:rFonts w:ascii="Times New Roman" w:hAnsi="Times New Roman" w:cs="Times New Roman"/>
          <w:sz w:val="24"/>
          <w:szCs w:val="24"/>
        </w:rPr>
        <w:t xml:space="preserve">. </w:t>
      </w:r>
      <w:r>
        <w:rPr>
          <w:rFonts w:ascii="Times New Roman" w:hAnsi="Times New Roman" w:cs="Times New Roman"/>
          <w:sz w:val="24"/>
          <w:szCs w:val="24"/>
        </w:rPr>
        <w:t xml:space="preserve">Edhe diploma e nivelit “Bachelor”, duhet të jetë në të njëjtën fushë. </w:t>
      </w:r>
      <w:r>
        <w:rPr>
          <w:rFonts w:ascii="Times New Roman" w:hAnsi="Times New Roman" w:cs="Times New Roman"/>
          <w:i/>
          <w:iCs/>
          <w:sz w:val="24"/>
          <w:szCs w:val="24"/>
        </w:rPr>
        <w:t>( diplomat të cilat janë marrë jashtë vendit, duhet të jenë të njohura paraprakisht pranë institucionit përgjegjës për njesimin e diplomave sipas legjislacionit në fuqi)</w:t>
      </w:r>
    </w:p>
    <w:p w14:paraId="27347ECB" w14:textId="77777777" w:rsidR="00CF437E" w:rsidRDefault="00CF437E" w:rsidP="00CF437E">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Të ketë të pakten 1 vit përvoje pune në profesion</w:t>
      </w:r>
    </w:p>
    <w:p w14:paraId="23F10046" w14:textId="77777777" w:rsidR="00CF437E" w:rsidRDefault="00CF437E" w:rsidP="00CF437E">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Të zotëroje njohuri te mire të gjuhes angleze.</w:t>
      </w:r>
    </w:p>
    <w:p w14:paraId="6FA43EB1" w14:textId="77777777" w:rsidR="00CF437E" w:rsidRDefault="00CF437E" w:rsidP="00CF437E">
      <w:pPr>
        <w:pStyle w:val="ListParagraph"/>
        <w:ind w:left="540"/>
        <w:jc w:val="both"/>
        <w:rPr>
          <w:rFonts w:ascii="Times New Roman" w:hAnsi="Times New Roman" w:cs="Times New Roman"/>
          <w:b/>
          <w:sz w:val="24"/>
          <w:szCs w:val="24"/>
        </w:rPr>
      </w:pPr>
    </w:p>
    <w:p w14:paraId="0B05EE29"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2.2 DOKUMENTACIONI, MËNYRA DHE AFATI I DORËZIMIT</w:t>
      </w:r>
    </w:p>
    <w:p w14:paraId="7D8E570F" w14:textId="77777777" w:rsidR="00CF437E" w:rsidRDefault="00CF437E" w:rsidP="00CF437E">
      <w:pPr>
        <w:jc w:val="both"/>
        <w:rPr>
          <w:rFonts w:ascii="Times New Roman" w:hAnsi="Times New Roman" w:cs="Times New Roman"/>
          <w:b/>
          <w:sz w:val="24"/>
          <w:szCs w:val="24"/>
        </w:rPr>
      </w:pPr>
    </w:p>
    <w:p w14:paraId="58AED52E"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 Kandidatët që aplikojnë duhet të dorëzojnë dokumentat si më poshtë: </w:t>
      </w:r>
    </w:p>
    <w:p w14:paraId="463533EE"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Jetëshkrim i aplikantit;</w:t>
      </w:r>
    </w:p>
    <w:p w14:paraId="021612B9"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Fotokopje të diplomës, , (përfshirë edhe diplomën Bachelor). </w:t>
      </w:r>
      <w:r>
        <w:rPr>
          <w:rFonts w:ascii="Times New Roman" w:hAnsi="Times New Roman"/>
          <w:i/>
          <w:iCs/>
          <w:sz w:val="24"/>
          <w:szCs w:val="24"/>
        </w:rPr>
        <w:t>Për diplomat e marra jashtë Republikës së Shqipërisë të përcillet njesimi nga Ministria Arsimit dhe Sportit</w:t>
      </w:r>
      <w:r>
        <w:rPr>
          <w:rFonts w:ascii="Times New Roman" w:hAnsi="Times New Roman"/>
          <w:sz w:val="24"/>
          <w:szCs w:val="24"/>
        </w:rPr>
        <w:t>.</w:t>
      </w:r>
    </w:p>
    <w:p w14:paraId="23D8EDD8"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Fotokopje e dëshmisë së gjuhës së huaj </w:t>
      </w:r>
    </w:p>
    <w:p w14:paraId="54293882"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4C69B72E"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Fotokopje të letërnjoftimit (ID); </w:t>
      </w:r>
    </w:p>
    <w:p w14:paraId="0EA54564"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Vërtetim të gjendjes shëndetësore;</w:t>
      </w:r>
    </w:p>
    <w:p w14:paraId="7563D375"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Vetëdeklarim të gjendjes gjyqësore.</w:t>
      </w:r>
    </w:p>
    <w:p w14:paraId="11B4304F"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lastRenderedPageBreak/>
        <w:t>Çdo dokumentacion tjetër që vërteton trajnimet, kualifikimet, arsimim shtesë, vlerësimet</w:t>
      </w:r>
    </w:p>
    <w:p w14:paraId="48AE0377" w14:textId="77777777" w:rsidR="00CF437E" w:rsidRDefault="00CF437E" w:rsidP="00CF437E">
      <w:pPr>
        <w:pStyle w:val="ListParagraph"/>
        <w:jc w:val="both"/>
        <w:rPr>
          <w:rFonts w:ascii="Times New Roman" w:hAnsi="Times New Roman"/>
          <w:sz w:val="24"/>
          <w:szCs w:val="24"/>
        </w:rPr>
      </w:pPr>
      <w:r>
        <w:rPr>
          <w:rFonts w:ascii="Times New Roman" w:hAnsi="Times New Roman"/>
          <w:sz w:val="24"/>
          <w:szCs w:val="24"/>
        </w:rPr>
        <w:t xml:space="preserve"> pozitive apo të tjera të përmendura në jetëshkrimin tuaj;</w:t>
      </w:r>
    </w:p>
    <w:p w14:paraId="56C7D1FB" w14:textId="77777777" w:rsidR="00CF437E" w:rsidRDefault="00CF437E" w:rsidP="00CF437E">
      <w:pPr>
        <w:jc w:val="both"/>
        <w:rPr>
          <w:rFonts w:ascii="Times New Roman" w:hAnsi="Times New Roman"/>
          <w:b/>
          <w:sz w:val="24"/>
          <w:szCs w:val="24"/>
        </w:rPr>
      </w:pPr>
    </w:p>
    <w:p w14:paraId="4ACF7DA6" w14:textId="77777777" w:rsidR="00CF437E" w:rsidRDefault="00CF437E" w:rsidP="00CF437E">
      <w:pPr>
        <w:jc w:val="both"/>
        <w:rPr>
          <w:rFonts w:ascii="Times New Roman" w:hAnsi="Times New Roman"/>
          <w:b/>
          <w:sz w:val="24"/>
          <w:szCs w:val="24"/>
        </w:rPr>
      </w:pPr>
      <w:r>
        <w:rPr>
          <w:rFonts w:ascii="Times New Roman" w:hAnsi="Times New Roman"/>
          <w:b/>
          <w:sz w:val="24"/>
          <w:szCs w:val="24"/>
        </w:rPr>
        <w:t>2.3 REZULTATET PËR FAZËN E VERIFIKIMIT PARAPRAK</w:t>
      </w:r>
    </w:p>
    <w:p w14:paraId="15141FA0" w14:textId="77777777" w:rsidR="00CF437E" w:rsidRDefault="00CF437E" w:rsidP="00CF437E">
      <w:pPr>
        <w:jc w:val="both"/>
        <w:rPr>
          <w:rFonts w:ascii="Times New Roman" w:hAnsi="Times New Roman"/>
          <w:sz w:val="24"/>
          <w:szCs w:val="24"/>
        </w:rPr>
      </w:pPr>
    </w:p>
    <w:p w14:paraId="400DFA31" w14:textId="34481701" w:rsidR="00CF437E" w:rsidRDefault="00CF437E" w:rsidP="00CF437E">
      <w:pPr>
        <w:spacing w:after="120"/>
        <w:jc w:val="both"/>
        <w:rPr>
          <w:rFonts w:ascii="Times New Roman" w:hAnsi="Times New Roman" w:cs="Times New Roman"/>
          <w:sz w:val="24"/>
          <w:szCs w:val="24"/>
        </w:rPr>
      </w:pPr>
      <w:r>
        <w:rPr>
          <w:rFonts w:ascii="Times New Roman" w:hAnsi="Times New Roman" w:cs="Times New Roman"/>
          <w:sz w:val="24"/>
          <w:szCs w:val="24"/>
        </w:rPr>
        <w:t xml:space="preserve">Në </w:t>
      </w:r>
      <w:r w:rsidR="00B830C1">
        <w:rPr>
          <w:rFonts w:ascii="Times New Roman" w:hAnsi="Times New Roman" w:cs="Times New Roman"/>
          <w:b/>
          <w:sz w:val="24"/>
          <w:szCs w:val="24"/>
        </w:rPr>
        <w:t xml:space="preserve">05 Janar 2026 </w:t>
      </w:r>
      <w:r>
        <w:rPr>
          <w:rFonts w:ascii="Times New Roman" w:hAnsi="Times New Roman" w:cs="Times New Roman"/>
          <w:sz w:val="24"/>
          <w:szCs w:val="24"/>
        </w:rPr>
        <w:t>Njësia e Menaxhimit të burimeve Njerëzore do të shpallë në faqen zyrtare të internetit dhe në portalin “</w:t>
      </w:r>
      <w:r w:rsidR="007A0C62" w:rsidRPr="007A0C62">
        <w:rPr>
          <w:rFonts w:ascii="Times New Roman" w:hAnsi="Times New Roman" w:cs="Times New Roman"/>
          <w:sz w:val="24"/>
          <w:szCs w:val="24"/>
        </w:rPr>
        <w:t>‘’Agjencia Kombetare e Punesimit dhe Aftesive’’</w:t>
      </w:r>
      <w:r>
        <w:rPr>
          <w:rFonts w:ascii="Times New Roman" w:hAnsi="Times New Roman" w:cs="Times New Roman"/>
          <w:sz w:val="24"/>
          <w:szCs w:val="24"/>
        </w:rPr>
        <w:t xml:space="preserve">”, listën e kandidatëve që plotësojnë kushtet dhe kërkesat e posaçme. </w:t>
      </w:r>
    </w:p>
    <w:p w14:paraId="73440510" w14:textId="77777777" w:rsidR="00CF437E" w:rsidRDefault="00CF437E" w:rsidP="00CF437E">
      <w:pPr>
        <w:jc w:val="both"/>
        <w:rPr>
          <w:rFonts w:ascii="Times New Roman" w:hAnsi="Times New Roman" w:cs="Times New Roman"/>
          <w:b/>
          <w:sz w:val="24"/>
          <w:szCs w:val="24"/>
        </w:rPr>
      </w:pPr>
    </w:p>
    <w:p w14:paraId="138319CC"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2.4 FUSHAT E NJOHURIVE, AFTËSITË DHE CILËSITË MBI TË CILAT DO TË ZHVILLOHET TESTIMI DHE INTERVISTA</w:t>
      </w:r>
    </w:p>
    <w:p w14:paraId="278158A4" w14:textId="77777777" w:rsidR="00CF437E" w:rsidRDefault="00CF437E" w:rsidP="00CF437E">
      <w:pPr>
        <w:jc w:val="both"/>
        <w:rPr>
          <w:rFonts w:ascii="Times New Roman" w:hAnsi="Times New Roman" w:cs="Times New Roman"/>
          <w:b/>
          <w:sz w:val="24"/>
          <w:szCs w:val="24"/>
        </w:rPr>
      </w:pPr>
    </w:p>
    <w:p w14:paraId="28324187"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 xml:space="preserve">Kandidatët gjatë intervistës së strukturuar me gojë do të vlerësohen në lidhje me: </w:t>
      </w:r>
    </w:p>
    <w:p w14:paraId="2B08A97E" w14:textId="77777777" w:rsidR="00CF437E" w:rsidRDefault="00CF437E" w:rsidP="00CF437E">
      <w:pPr>
        <w:jc w:val="both"/>
        <w:rPr>
          <w:rFonts w:ascii="Times New Roman" w:hAnsi="Times New Roman" w:cs="Times New Roman"/>
          <w:b/>
          <w:sz w:val="24"/>
          <w:szCs w:val="24"/>
        </w:rPr>
      </w:pPr>
    </w:p>
    <w:p w14:paraId="065B0B43" w14:textId="77777777" w:rsidR="00CF437E" w:rsidRDefault="00CF437E" w:rsidP="00CF437E">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Njohuritë, aftësitë, kompetencën në lidhje me përshkrimin e pozicionit të punës; </w:t>
      </w:r>
    </w:p>
    <w:p w14:paraId="6DCBBD90" w14:textId="77777777" w:rsidR="00CF437E" w:rsidRDefault="00CF437E" w:rsidP="00CF437E">
      <w:pPr>
        <w:pStyle w:val="ListParagraph"/>
        <w:numPr>
          <w:ilvl w:val="0"/>
          <w:numId w:val="12"/>
        </w:numPr>
        <w:jc w:val="both"/>
        <w:rPr>
          <w:rFonts w:ascii="Times New Roman" w:hAnsi="Times New Roman"/>
          <w:sz w:val="24"/>
          <w:szCs w:val="24"/>
        </w:rPr>
      </w:pPr>
      <w:r>
        <w:rPr>
          <w:rFonts w:ascii="Times New Roman" w:hAnsi="Times New Roman"/>
          <w:sz w:val="24"/>
          <w:szCs w:val="24"/>
        </w:rPr>
        <w:t>Eksperiencën e tyre të mëparshme;</w:t>
      </w:r>
    </w:p>
    <w:p w14:paraId="3C342E4E" w14:textId="77777777" w:rsidR="00CF437E" w:rsidRDefault="00CF437E" w:rsidP="00CF437E">
      <w:pPr>
        <w:pStyle w:val="ListParagraph"/>
        <w:numPr>
          <w:ilvl w:val="0"/>
          <w:numId w:val="12"/>
        </w:numPr>
        <w:jc w:val="both"/>
        <w:rPr>
          <w:rFonts w:ascii="Times New Roman" w:hAnsi="Times New Roman"/>
          <w:sz w:val="24"/>
          <w:szCs w:val="24"/>
        </w:rPr>
      </w:pPr>
      <w:r>
        <w:rPr>
          <w:rFonts w:ascii="Times New Roman" w:hAnsi="Times New Roman"/>
          <w:sz w:val="24"/>
          <w:szCs w:val="24"/>
        </w:rPr>
        <w:t>Motivimin, aspiratat dhe pritshmëritë e tyre për karrierën.</w:t>
      </w:r>
    </w:p>
    <w:p w14:paraId="38E13CE1" w14:textId="77777777" w:rsidR="00CF437E" w:rsidRDefault="00CF437E" w:rsidP="00CF437E">
      <w:pPr>
        <w:jc w:val="both"/>
        <w:rPr>
          <w:rFonts w:ascii="Times New Roman" w:hAnsi="Times New Roman" w:cs="Times New Roman"/>
          <w:b/>
          <w:sz w:val="24"/>
          <w:szCs w:val="24"/>
        </w:rPr>
      </w:pPr>
    </w:p>
    <w:p w14:paraId="33E955B6"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 xml:space="preserve"> 2.5 MËNYRA E VLERËSIMIT TË KANDIDATËVE PËR PRANIM NË SHËRBIMIN CIVIL</w:t>
      </w:r>
    </w:p>
    <w:p w14:paraId="1989F605"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Kandidatët do të vlerësohen në lidhje me:</w:t>
      </w:r>
    </w:p>
    <w:p w14:paraId="5CAFDB8E"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a-Vlerësimin me shkrim, </w:t>
      </w:r>
      <w:r>
        <w:rPr>
          <w:rFonts w:ascii="Times New Roman" w:hAnsi="Times New Roman" w:cs="Times New Roman"/>
          <w:b/>
          <w:bCs/>
          <w:sz w:val="24"/>
          <w:szCs w:val="24"/>
        </w:rPr>
        <w:t>deri në 60 pikë;</w:t>
      </w:r>
    </w:p>
    <w:p w14:paraId="6186CA33"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b- Intervistën e strukturuar me gojë qe konsiston ne motivimin, aspiratat dhe pritshmëritë e tyre për karrierën, </w:t>
      </w:r>
      <w:r>
        <w:rPr>
          <w:rFonts w:ascii="Times New Roman" w:hAnsi="Times New Roman" w:cs="Times New Roman"/>
          <w:b/>
          <w:bCs/>
          <w:sz w:val="24"/>
          <w:szCs w:val="24"/>
        </w:rPr>
        <w:t>deri në 25 pikë;</w:t>
      </w:r>
      <w:r>
        <w:rPr>
          <w:rFonts w:ascii="Times New Roman" w:hAnsi="Times New Roman" w:cs="Times New Roman"/>
          <w:sz w:val="24"/>
          <w:szCs w:val="24"/>
        </w:rPr>
        <w:t xml:space="preserve"> </w:t>
      </w:r>
    </w:p>
    <w:p w14:paraId="0B07EAC9"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c- Jetëshkrimin, që konsiston në vlerësimin e arsimimit, të përvojës e të trajnimeve, të lidhura me fushën, </w:t>
      </w:r>
      <w:r>
        <w:rPr>
          <w:rFonts w:ascii="Times New Roman" w:hAnsi="Times New Roman" w:cs="Times New Roman"/>
          <w:b/>
          <w:bCs/>
          <w:sz w:val="24"/>
          <w:szCs w:val="24"/>
        </w:rPr>
        <w:t>deri në 15 pikë.</w:t>
      </w:r>
      <w:r>
        <w:rPr>
          <w:rFonts w:ascii="Times New Roman" w:hAnsi="Times New Roman" w:cs="Times New Roman"/>
          <w:sz w:val="24"/>
          <w:szCs w:val="24"/>
        </w:rPr>
        <w:t xml:space="preserve"> </w:t>
      </w:r>
    </w:p>
    <w:p w14:paraId="49C6D5D8" w14:textId="77777777" w:rsidR="00CF437E" w:rsidRDefault="00CF437E" w:rsidP="00CF437E">
      <w:pPr>
        <w:jc w:val="both"/>
        <w:rPr>
          <w:rFonts w:ascii="Times New Roman" w:hAnsi="Times New Roman" w:cs="Times New Roman"/>
          <w:b/>
          <w:sz w:val="24"/>
          <w:szCs w:val="24"/>
        </w:rPr>
      </w:pPr>
    </w:p>
    <w:p w14:paraId="6C069B7A" w14:textId="77777777" w:rsidR="00CF437E" w:rsidRDefault="00CF437E" w:rsidP="00CF437E">
      <w:pPr>
        <w:jc w:val="both"/>
        <w:rPr>
          <w:rFonts w:ascii="Times New Roman" w:hAnsi="Times New Roman" w:cs="Times New Roman"/>
          <w:b/>
          <w:sz w:val="24"/>
          <w:szCs w:val="24"/>
        </w:rPr>
      </w:pPr>
    </w:p>
    <w:p w14:paraId="5487999F"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 xml:space="preserve">2.6 DATA E DALJES SË REZULTATEVE TË KONKURIMIT DHE MËNYRA E KOMUNIKIMIT </w:t>
      </w:r>
    </w:p>
    <w:p w14:paraId="711D3DCD" w14:textId="77777777" w:rsidR="00CF437E" w:rsidRDefault="00CF437E" w:rsidP="00CF437E">
      <w:pPr>
        <w:jc w:val="both"/>
        <w:rPr>
          <w:rFonts w:ascii="Times New Roman" w:hAnsi="Times New Roman" w:cs="Times New Roman"/>
          <w:sz w:val="24"/>
          <w:szCs w:val="24"/>
        </w:rPr>
      </w:pPr>
    </w:p>
    <w:p w14:paraId="614510EF" w14:textId="393BE430" w:rsidR="00CF437E" w:rsidRPr="009B6629" w:rsidRDefault="00CF437E" w:rsidP="00CF437E">
      <w:pPr>
        <w:jc w:val="both"/>
        <w:rPr>
          <w:rFonts w:ascii="Times New Roman" w:hAnsi="Times New Roman" w:cs="Times New Roman"/>
          <w:sz w:val="24"/>
          <w:szCs w:val="24"/>
        </w:rPr>
      </w:pPr>
      <w:r>
        <w:rPr>
          <w:rFonts w:ascii="Times New Roman" w:hAnsi="Times New Roman" w:cs="Times New Roman"/>
          <w:sz w:val="24"/>
          <w:szCs w:val="24"/>
        </w:rPr>
        <w:t>Në përfundim të vlerësimit të kandidatëve , Njësia e Menaxhimit të Burimeve Njerëzore do të shpallë fituesin në stendat e informimit të publikut, në faqen zyrtare të Bashkisë Pogradec dhe në portalin “Agjencia Kombëtare e Aftësive dhe Punësimit”. 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r>
        <w:rPr>
          <w:rFonts w:ascii="Times New Roman" w:hAnsi="Times New Roman" w:cs="Times New Roman"/>
          <w:b/>
          <w:sz w:val="24"/>
          <w:szCs w:val="24"/>
        </w:rPr>
        <w:t xml:space="preserve">. </w:t>
      </w:r>
    </w:p>
    <w:p w14:paraId="31A78B60" w14:textId="77777777" w:rsidR="00CF437E" w:rsidRDefault="00CF437E" w:rsidP="00CF437E">
      <w:pPr>
        <w:spacing w:after="120"/>
        <w:jc w:val="center"/>
        <w:rPr>
          <w:rFonts w:ascii="Times New Roman" w:hAnsi="Times New Roman" w:cs="Times New Roman"/>
          <w:b/>
          <w:sz w:val="24"/>
          <w:szCs w:val="24"/>
          <w:lang w:val="it-IT" w:eastAsia="ja-JP"/>
        </w:rPr>
      </w:pPr>
    </w:p>
    <w:p w14:paraId="5E0F9BF7" w14:textId="77777777" w:rsidR="00CF437E" w:rsidRDefault="00CF437E" w:rsidP="00B830C1">
      <w:pPr>
        <w:spacing w:after="120"/>
        <w:rPr>
          <w:rFonts w:ascii="Times New Roman" w:hAnsi="Times New Roman" w:cs="Times New Roman"/>
          <w:b/>
          <w:sz w:val="24"/>
          <w:szCs w:val="24"/>
          <w:lang w:val="it-IT" w:eastAsia="ja-JP"/>
        </w:rPr>
      </w:pPr>
    </w:p>
    <w:p w14:paraId="17DF4E24" w14:textId="77777777" w:rsidR="00CF437E" w:rsidRDefault="00CF437E" w:rsidP="00CF437E">
      <w:pPr>
        <w:spacing w:after="120"/>
        <w:jc w:val="center"/>
        <w:rPr>
          <w:rFonts w:ascii="Times New Roman" w:hAnsi="Times New Roman" w:cs="Times New Roman"/>
          <w:b/>
          <w:sz w:val="24"/>
          <w:szCs w:val="24"/>
          <w:lang w:val="it-IT" w:eastAsia="ja-JP"/>
        </w:rPr>
      </w:pPr>
    </w:p>
    <w:p w14:paraId="6CC574C5" w14:textId="77777777" w:rsidR="00CF437E" w:rsidRDefault="00CF437E" w:rsidP="00CF437E">
      <w:pPr>
        <w:spacing w:after="120"/>
        <w:jc w:val="center"/>
        <w:rPr>
          <w:rFonts w:ascii="Times New Roman" w:hAnsi="Times New Roman" w:cs="Times New Roman"/>
          <w:b/>
          <w:sz w:val="32"/>
          <w:szCs w:val="20"/>
          <w:lang w:val="it-IT"/>
        </w:rPr>
      </w:pPr>
      <w:r>
        <w:rPr>
          <w:rFonts w:ascii="Times New Roman" w:hAnsi="Times New Roman" w:cs="Times New Roman"/>
          <w:b/>
          <w:sz w:val="24"/>
          <w:szCs w:val="24"/>
          <w:lang w:val="it-IT" w:eastAsia="ja-JP"/>
        </w:rPr>
        <w:t>NJËSIA E MENAXHIMIT TË BURIMEVE NJERËZORE</w:t>
      </w:r>
    </w:p>
    <w:p w14:paraId="7A525CBB" w14:textId="1FF4636B" w:rsidR="00CF437E" w:rsidRPr="00B830C1" w:rsidRDefault="00CF437E">
      <w:pPr>
        <w:rPr>
          <w:rFonts w:ascii="Times New Roman" w:hAnsi="Times New Roman" w:cs="Times New Roman"/>
          <w:b/>
          <w:sz w:val="24"/>
          <w:szCs w:val="24"/>
        </w:rPr>
      </w:pPr>
      <w:r>
        <w:rPr>
          <w:rFonts w:ascii="Times New Roman" w:hAnsi="Times New Roman" w:cs="Times New Roman"/>
          <w:b/>
          <w:sz w:val="24"/>
          <w:szCs w:val="24"/>
          <w:lang w:val="it-IT" w:eastAsia="ja-JP"/>
        </w:rPr>
        <w:t xml:space="preserve">                                                          LAURA ELMASLLARI</w:t>
      </w:r>
    </w:p>
    <w:sectPr w:rsidR="00CF437E" w:rsidRPr="00B830C1" w:rsidSect="00923B0E">
      <w:footerReference w:type="default" r:id="rId9"/>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8B14" w14:textId="77777777" w:rsidR="002661E1" w:rsidRDefault="002661E1" w:rsidP="00923B0E">
      <w:r>
        <w:separator/>
      </w:r>
    </w:p>
  </w:endnote>
  <w:endnote w:type="continuationSeparator" w:id="0">
    <w:p w14:paraId="5B1314A6" w14:textId="77777777" w:rsidR="002661E1" w:rsidRDefault="002661E1" w:rsidP="0092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ADF7" w14:textId="77777777" w:rsidR="00923B0E" w:rsidRDefault="00923B0E" w:rsidP="00923B0E">
    <w:pPr>
      <w:pStyle w:val="Footer"/>
      <w:jc w:val="center"/>
    </w:pPr>
    <w:r>
      <w:rPr>
        <w:rStyle w:val="FootnoteReference"/>
      </w:rPr>
      <w:footnoteRef/>
    </w:r>
    <w:r>
      <w:rPr>
        <w:rFonts w:ascii="Times New Roman" w:hAnsi="Times New Roman" w:cs="Times New Roman"/>
        <w:noProof/>
        <w:sz w:val="18"/>
        <w:szCs w:val="18"/>
      </w:rPr>
      <w:t>Bulevardi "Rreshit Çollaku"</w:t>
    </w:r>
    <w:r w:rsidRPr="00E20263">
      <w:rPr>
        <w:rFonts w:ascii="Times New Roman" w:hAnsi="Times New Roman" w:cs="Times New Roman"/>
        <w:noProof/>
        <w:sz w:val="18"/>
        <w:szCs w:val="18"/>
      </w:rPr>
      <w:t>, Lagja: Nr.2, Tel: +355 (83) 222222, Fax: +355 (83) 222441, E-mail:</w:t>
    </w:r>
    <w:r w:rsidRPr="00E20263">
      <w:rPr>
        <w:rFonts w:ascii="Times New Roman" w:hAnsi="Times New Roman" w:cs="Times New Roman"/>
        <w:noProof/>
        <w:sz w:val="18"/>
        <w:szCs w:val="18"/>
        <w:lang w:val="el-GR"/>
      </w:rPr>
      <w:t xml:space="preserve"> </w:t>
    </w:r>
    <w:hyperlink r:id="rId1" w:history="1">
      <w:r w:rsidRPr="00E20263">
        <w:rPr>
          <w:rFonts w:ascii="Times New Roman" w:hAnsi="Times New Roman" w:cs="Times New Roman"/>
          <w:noProof/>
          <w:color w:val="0000FF"/>
          <w:sz w:val="18"/>
          <w:szCs w:val="18"/>
          <w:u w:val="single"/>
        </w:rPr>
        <w:t>bashkiapogradec@gmail.com</w:t>
      </w:r>
    </w:hyperlink>
  </w:p>
  <w:p w14:paraId="788493E0" w14:textId="77777777" w:rsidR="00923B0E" w:rsidRDefault="00923B0E" w:rsidP="00923B0E">
    <w:pPr>
      <w:pStyle w:val="Footer"/>
    </w:pPr>
  </w:p>
  <w:p w14:paraId="1734CFAC" w14:textId="77777777" w:rsidR="00923B0E" w:rsidRDefault="00923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5C1CD" w14:textId="77777777" w:rsidR="002661E1" w:rsidRDefault="002661E1" w:rsidP="00923B0E">
      <w:r>
        <w:separator/>
      </w:r>
    </w:p>
  </w:footnote>
  <w:footnote w:type="continuationSeparator" w:id="0">
    <w:p w14:paraId="72129FEC" w14:textId="77777777" w:rsidR="002661E1" w:rsidRDefault="002661E1" w:rsidP="00923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6E42"/>
    <w:multiLevelType w:val="hybridMultilevel"/>
    <w:tmpl w:val="823A5990"/>
    <w:lvl w:ilvl="0" w:tplc="0E620642">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17512DFA"/>
    <w:multiLevelType w:val="hybridMultilevel"/>
    <w:tmpl w:val="F6CC7CB8"/>
    <w:lvl w:ilvl="0" w:tplc="DE32BEB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BCE72FF"/>
    <w:multiLevelType w:val="hybridMultilevel"/>
    <w:tmpl w:val="15A6CA3A"/>
    <w:lvl w:ilvl="0" w:tplc="D2F239CA">
      <w:start w:val="1"/>
      <w:numFmt w:val="lowerLetter"/>
      <w:lvlText w:val="%1-"/>
      <w:lvlJc w:val="left"/>
      <w:pPr>
        <w:ind w:left="360" w:hanging="360"/>
      </w:pPr>
    </w:lvl>
    <w:lvl w:ilvl="1" w:tplc="AE4C1F84">
      <w:start w:val="1"/>
      <w:numFmt w:val="lowerLetter"/>
      <w:lvlText w:val="%2."/>
      <w:lvlJc w:val="left"/>
      <w:pPr>
        <w:ind w:left="1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8D82DC7"/>
    <w:multiLevelType w:val="hybridMultilevel"/>
    <w:tmpl w:val="CE94B38A"/>
    <w:lvl w:ilvl="0" w:tplc="6EB8FB2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2D16DD"/>
    <w:multiLevelType w:val="multilevel"/>
    <w:tmpl w:val="934E90A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6953273"/>
    <w:multiLevelType w:val="hybridMultilevel"/>
    <w:tmpl w:val="AAFADA02"/>
    <w:lvl w:ilvl="0" w:tplc="8B48E52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50260E81"/>
    <w:multiLevelType w:val="hybridMultilevel"/>
    <w:tmpl w:val="B0704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DC63D5E"/>
    <w:multiLevelType w:val="hybridMultilevel"/>
    <w:tmpl w:val="630673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64C828C3"/>
    <w:multiLevelType w:val="hybridMultilevel"/>
    <w:tmpl w:val="8A66ED72"/>
    <w:lvl w:ilvl="0" w:tplc="0409000F">
      <w:start w:val="1"/>
      <w:numFmt w:val="decimal"/>
      <w:lvlText w:val="%1."/>
      <w:lvlJc w:val="left"/>
      <w:pPr>
        <w:ind w:left="36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start w:val="1"/>
      <w:numFmt w:val="decimal"/>
      <w:lvlText w:val="%4."/>
      <w:lvlJc w:val="left"/>
      <w:pPr>
        <w:ind w:left="36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6D7F0170"/>
    <w:multiLevelType w:val="hybridMultilevel"/>
    <w:tmpl w:val="1A84810E"/>
    <w:lvl w:ilvl="0" w:tplc="BADE707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70930A89"/>
    <w:multiLevelType w:val="hybridMultilevel"/>
    <w:tmpl w:val="15A6CA3A"/>
    <w:lvl w:ilvl="0" w:tplc="D2F239CA">
      <w:start w:val="1"/>
      <w:numFmt w:val="lowerLetter"/>
      <w:lvlText w:val="%1-"/>
      <w:lvlJc w:val="left"/>
      <w:pPr>
        <w:ind w:left="360" w:hanging="360"/>
      </w:pPr>
    </w:lvl>
    <w:lvl w:ilvl="1" w:tplc="AE4C1F84">
      <w:start w:val="1"/>
      <w:numFmt w:val="lowerLetter"/>
      <w:lvlText w:val="%2."/>
      <w:lvlJc w:val="left"/>
      <w:pPr>
        <w:ind w:left="1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5B6170A"/>
    <w:multiLevelType w:val="hybridMultilevel"/>
    <w:tmpl w:val="4B986082"/>
    <w:lvl w:ilvl="0" w:tplc="DB84D0D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C2F65EF"/>
    <w:multiLevelType w:val="hybridMultilevel"/>
    <w:tmpl w:val="FB024232"/>
    <w:lvl w:ilvl="0" w:tplc="CE7040D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49394399">
    <w:abstractNumId w:val="6"/>
  </w:num>
  <w:num w:numId="2" w16cid:durableId="1490176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723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0810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6158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3712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7883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50079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2267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1579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4187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8859005">
    <w:abstractNumId w:val="0"/>
  </w:num>
  <w:num w:numId="14" w16cid:durableId="721639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proofState w:spelling="clean"/>
  <w:revisionView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7E"/>
    <w:rsid w:val="0001707F"/>
    <w:rsid w:val="001157D3"/>
    <w:rsid w:val="002661E1"/>
    <w:rsid w:val="003A3D29"/>
    <w:rsid w:val="00504DF0"/>
    <w:rsid w:val="00555BDE"/>
    <w:rsid w:val="00696911"/>
    <w:rsid w:val="007A0C62"/>
    <w:rsid w:val="007C29FB"/>
    <w:rsid w:val="007C5C51"/>
    <w:rsid w:val="007F317D"/>
    <w:rsid w:val="00923B0E"/>
    <w:rsid w:val="009B6629"/>
    <w:rsid w:val="00B830C1"/>
    <w:rsid w:val="00CA6D25"/>
    <w:rsid w:val="00CF437E"/>
    <w:rsid w:val="00D13C41"/>
    <w:rsid w:val="00E052D7"/>
    <w:rsid w:val="00EC0E31"/>
    <w:rsid w:val="00F43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6542"/>
  <w15:chartTrackingRefBased/>
  <w15:docId w15:val="{A1871428-0610-43D8-92D0-D2BB235C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37E"/>
    <w:pPr>
      <w:spacing w:after="0" w:line="240" w:lineRule="auto"/>
    </w:pPr>
    <w:rPr>
      <w:kern w:val="0"/>
      <w:sz w:val="22"/>
      <w:szCs w:val="22"/>
      <w:lang w:val="sq-AL"/>
      <w14:ligatures w14:val="none"/>
    </w:rPr>
  </w:style>
  <w:style w:type="paragraph" w:styleId="Heading1">
    <w:name w:val="heading 1"/>
    <w:basedOn w:val="Normal"/>
    <w:next w:val="Normal"/>
    <w:link w:val="Heading1Char"/>
    <w:uiPriority w:val="9"/>
    <w:qFormat/>
    <w:rsid w:val="00CF4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3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3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3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3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37E"/>
    <w:rPr>
      <w:rFonts w:eastAsiaTheme="majorEastAsia" w:cstheme="majorBidi"/>
      <w:color w:val="272727" w:themeColor="text1" w:themeTint="D8"/>
    </w:rPr>
  </w:style>
  <w:style w:type="paragraph" w:styleId="Title">
    <w:name w:val="Title"/>
    <w:basedOn w:val="Normal"/>
    <w:next w:val="Normal"/>
    <w:link w:val="TitleChar"/>
    <w:uiPriority w:val="10"/>
    <w:qFormat/>
    <w:rsid w:val="00CF43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37E"/>
    <w:pPr>
      <w:spacing w:before="160"/>
      <w:jc w:val="center"/>
    </w:pPr>
    <w:rPr>
      <w:i/>
      <w:iCs/>
      <w:color w:val="404040" w:themeColor="text1" w:themeTint="BF"/>
    </w:rPr>
  </w:style>
  <w:style w:type="character" w:customStyle="1" w:styleId="QuoteChar">
    <w:name w:val="Quote Char"/>
    <w:basedOn w:val="DefaultParagraphFont"/>
    <w:link w:val="Quote"/>
    <w:uiPriority w:val="29"/>
    <w:rsid w:val="00CF437E"/>
    <w:rPr>
      <w:i/>
      <w:iCs/>
      <w:color w:val="404040" w:themeColor="text1" w:themeTint="BF"/>
    </w:rPr>
  </w:style>
  <w:style w:type="paragraph" w:styleId="ListParagraph">
    <w:name w:val="List Paragraph"/>
    <w:basedOn w:val="Normal"/>
    <w:link w:val="ListParagraphChar"/>
    <w:uiPriority w:val="34"/>
    <w:qFormat/>
    <w:rsid w:val="00CF437E"/>
    <w:pPr>
      <w:ind w:left="720"/>
      <w:contextualSpacing/>
    </w:pPr>
  </w:style>
  <w:style w:type="character" w:styleId="IntenseEmphasis">
    <w:name w:val="Intense Emphasis"/>
    <w:basedOn w:val="DefaultParagraphFont"/>
    <w:uiPriority w:val="21"/>
    <w:qFormat/>
    <w:rsid w:val="00CF437E"/>
    <w:rPr>
      <w:i/>
      <w:iCs/>
      <w:color w:val="0F4761" w:themeColor="accent1" w:themeShade="BF"/>
    </w:rPr>
  </w:style>
  <w:style w:type="paragraph" w:styleId="IntenseQuote">
    <w:name w:val="Intense Quote"/>
    <w:basedOn w:val="Normal"/>
    <w:next w:val="Normal"/>
    <w:link w:val="IntenseQuoteChar"/>
    <w:uiPriority w:val="30"/>
    <w:qFormat/>
    <w:rsid w:val="00CF4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37E"/>
    <w:rPr>
      <w:i/>
      <w:iCs/>
      <w:color w:val="0F4761" w:themeColor="accent1" w:themeShade="BF"/>
    </w:rPr>
  </w:style>
  <w:style w:type="character" w:styleId="IntenseReference">
    <w:name w:val="Intense Reference"/>
    <w:basedOn w:val="DefaultParagraphFont"/>
    <w:uiPriority w:val="32"/>
    <w:qFormat/>
    <w:rsid w:val="00CF437E"/>
    <w:rPr>
      <w:b/>
      <w:bCs/>
      <w:smallCaps/>
      <w:color w:val="0F4761" w:themeColor="accent1" w:themeShade="BF"/>
      <w:spacing w:val="5"/>
    </w:rPr>
  </w:style>
  <w:style w:type="character" w:customStyle="1" w:styleId="NoSpacingChar">
    <w:name w:val="No Spacing Char"/>
    <w:basedOn w:val="DefaultParagraphFont"/>
    <w:link w:val="NoSpacing"/>
    <w:uiPriority w:val="1"/>
    <w:locked/>
    <w:rsid w:val="00CF437E"/>
    <w:rPr>
      <w:rFonts w:ascii="MS Mincho" w:eastAsia="MS Mincho" w:hAnsi="MS Mincho"/>
    </w:rPr>
  </w:style>
  <w:style w:type="paragraph" w:styleId="NoSpacing">
    <w:name w:val="No Spacing"/>
    <w:link w:val="NoSpacingChar"/>
    <w:uiPriority w:val="1"/>
    <w:qFormat/>
    <w:rsid w:val="00CF437E"/>
    <w:pPr>
      <w:spacing w:after="0" w:line="240" w:lineRule="auto"/>
    </w:pPr>
    <w:rPr>
      <w:rFonts w:ascii="MS Mincho" w:eastAsia="MS Mincho" w:hAnsi="MS Mincho"/>
    </w:rPr>
  </w:style>
  <w:style w:type="character" w:customStyle="1" w:styleId="ListParagraphChar">
    <w:name w:val="List Paragraph Char"/>
    <w:link w:val="ListParagraph"/>
    <w:uiPriority w:val="34"/>
    <w:locked/>
    <w:rsid w:val="00CF437E"/>
  </w:style>
  <w:style w:type="paragraph" w:customStyle="1" w:styleId="Default">
    <w:name w:val="Default"/>
    <w:rsid w:val="00CF437E"/>
    <w:pPr>
      <w:autoSpaceDE w:val="0"/>
      <w:autoSpaceDN w:val="0"/>
      <w:adjustRightInd w:val="0"/>
      <w:spacing w:after="200" w:line="252" w:lineRule="auto"/>
    </w:pPr>
    <w:rPr>
      <w:rFonts w:ascii="Palatino Linotype" w:eastAsia="Times New Roman" w:hAnsi="Palatino Linotype" w:cs="Palatino Linotype"/>
      <w:color w:val="000000"/>
      <w:kern w:val="0"/>
      <w:lang w:val="en-US"/>
      <w14:ligatures w14:val="none"/>
    </w:rPr>
  </w:style>
  <w:style w:type="table" w:styleId="TableGrid">
    <w:name w:val="Table Grid"/>
    <w:basedOn w:val="TableNormal"/>
    <w:uiPriority w:val="59"/>
    <w:rsid w:val="00CF437E"/>
    <w:pPr>
      <w:spacing w:after="0" w:line="240" w:lineRule="auto"/>
    </w:pPr>
    <w:rPr>
      <w:kern w:val="0"/>
      <w:sz w:val="22"/>
      <w:szCs w:val="22"/>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23B0E"/>
    <w:pPr>
      <w:tabs>
        <w:tab w:val="center" w:pos="4680"/>
        <w:tab w:val="right" w:pos="9360"/>
      </w:tabs>
    </w:pPr>
  </w:style>
  <w:style w:type="character" w:customStyle="1" w:styleId="HeaderChar">
    <w:name w:val="Header Char"/>
    <w:basedOn w:val="DefaultParagraphFont"/>
    <w:link w:val="Header"/>
    <w:uiPriority w:val="99"/>
    <w:rsid w:val="00923B0E"/>
    <w:rPr>
      <w:kern w:val="0"/>
      <w:sz w:val="22"/>
      <w:szCs w:val="22"/>
      <w:lang w:val="sq-AL"/>
      <w14:ligatures w14:val="none"/>
    </w:rPr>
  </w:style>
  <w:style w:type="paragraph" w:styleId="Footer">
    <w:name w:val="footer"/>
    <w:basedOn w:val="Normal"/>
    <w:link w:val="FooterChar"/>
    <w:uiPriority w:val="99"/>
    <w:unhideWhenUsed/>
    <w:rsid w:val="00923B0E"/>
    <w:pPr>
      <w:tabs>
        <w:tab w:val="center" w:pos="4680"/>
        <w:tab w:val="right" w:pos="9360"/>
      </w:tabs>
    </w:pPr>
  </w:style>
  <w:style w:type="character" w:customStyle="1" w:styleId="FooterChar">
    <w:name w:val="Footer Char"/>
    <w:basedOn w:val="DefaultParagraphFont"/>
    <w:link w:val="Footer"/>
    <w:uiPriority w:val="99"/>
    <w:rsid w:val="00923B0E"/>
    <w:rPr>
      <w:kern w:val="0"/>
      <w:sz w:val="22"/>
      <w:szCs w:val="22"/>
      <w:lang w:val="sq-AL"/>
      <w14:ligatures w14:val="none"/>
    </w:rPr>
  </w:style>
  <w:style w:type="character" w:styleId="FootnoteReference">
    <w:name w:val="footnote reference"/>
    <w:basedOn w:val="DefaultParagraphFont"/>
    <w:uiPriority w:val="99"/>
    <w:semiHidden/>
    <w:unhideWhenUsed/>
    <w:rsid w:val="00923B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wm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dc:creator>
  <cp:keywords/>
  <dc:description/>
  <cp:lastModifiedBy>Artin Halili</cp:lastModifiedBy>
  <cp:revision>2</cp:revision>
  <cp:lastPrinted>2025-12-10T12:48:00Z</cp:lastPrinted>
  <dcterms:created xsi:type="dcterms:W3CDTF">2025-12-10T13:20:00Z</dcterms:created>
  <dcterms:modified xsi:type="dcterms:W3CDTF">2025-12-10T13:20:00Z</dcterms:modified>
</cp:coreProperties>
</file>