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630" w:rsidRDefault="007A2A54" w:rsidP="00D9192E">
      <w:pPr>
        <w:spacing w:after="0"/>
        <w:rPr>
          <w:rFonts w:ascii="Times New Roman" w:eastAsia="Times New Roman" w:hAnsi="Times New Roman" w:cs="Times New Roman"/>
          <w:sz w:val="22"/>
          <w:szCs w:val="22"/>
          <w:lang w:val="sq-AL"/>
        </w:rPr>
      </w:pPr>
      <w:r>
        <w:rPr>
          <w:rFonts w:ascii="Times New Roman" w:eastAsia="Times New Roman" w:hAnsi="Times New Roman" w:cs="Times New Roman"/>
          <w:noProof/>
          <w:sz w:val="22"/>
          <w:szCs w:val="22"/>
        </w:rPr>
        <w:drawing>
          <wp:anchor distT="0" distB="0" distL="114300" distR="114300" simplePos="0" relativeHeight="251659264" behindDoc="1" locked="0" layoutInCell="1" allowOverlap="1">
            <wp:simplePos x="0" y="0"/>
            <wp:positionH relativeFrom="column">
              <wp:posOffset>1866900</wp:posOffset>
            </wp:positionH>
            <wp:positionV relativeFrom="paragraph">
              <wp:posOffset>-38100</wp:posOffset>
            </wp:positionV>
            <wp:extent cx="2762250" cy="657225"/>
            <wp:effectExtent l="0" t="0" r="0" b="0"/>
            <wp:wrapTight wrapText="bothSides">
              <wp:wrapPolygon edited="0">
                <wp:start x="5810" y="1878"/>
                <wp:lineTo x="5065" y="4383"/>
                <wp:lineTo x="4469" y="8765"/>
                <wp:lineTo x="4618" y="13148"/>
                <wp:lineTo x="5363" y="15652"/>
                <wp:lineTo x="5512" y="16904"/>
                <wp:lineTo x="6852" y="16904"/>
                <wp:lineTo x="9087" y="13774"/>
                <wp:lineTo x="16684" y="13148"/>
                <wp:lineTo x="16535" y="5635"/>
                <wp:lineTo x="6554" y="1878"/>
                <wp:lineTo x="5810" y="1878"/>
              </wp:wrapPolygon>
            </wp:wrapTight>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399" t="81134"/>
                    <a:stretch>
                      <a:fillRect/>
                    </a:stretch>
                  </pic:blipFill>
                  <pic:spPr bwMode="auto">
                    <a:xfrm>
                      <a:off x="0" y="0"/>
                      <a:ext cx="2762250" cy="65722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5216525</wp:posOffset>
            </wp:positionH>
            <wp:positionV relativeFrom="paragraph">
              <wp:posOffset>-91440</wp:posOffset>
            </wp:positionV>
            <wp:extent cx="585470" cy="982980"/>
            <wp:effectExtent l="0" t="0" r="0" b="0"/>
            <wp:wrapTight wrapText="bothSides">
              <wp:wrapPolygon edited="0">
                <wp:start x="0" y="0"/>
                <wp:lineTo x="0" y="21349"/>
                <wp:lineTo x="21085" y="21349"/>
                <wp:lineTo x="21085" y="0"/>
                <wp:lineTo x="0" y="0"/>
              </wp:wrapPolygon>
            </wp:wrapTight>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5470" cy="982980"/>
                    </a:xfrm>
                    <a:prstGeom prst="rect">
                      <a:avLst/>
                    </a:prstGeom>
                  </pic:spPr>
                </pic:pic>
              </a:graphicData>
            </a:graphic>
          </wp:anchor>
        </w:drawing>
      </w:r>
      <w:r>
        <w:rPr>
          <w:noProof/>
        </w:rPr>
        <w:drawing>
          <wp:anchor distT="0" distB="0" distL="114300" distR="114300" simplePos="0" relativeHeight="251662336" behindDoc="1" locked="0" layoutInCell="1" allowOverlap="1">
            <wp:simplePos x="0" y="0"/>
            <wp:positionH relativeFrom="column">
              <wp:posOffset>19050</wp:posOffset>
            </wp:positionH>
            <wp:positionV relativeFrom="paragraph">
              <wp:posOffset>-495300</wp:posOffset>
            </wp:positionV>
            <wp:extent cx="1752600" cy="1533525"/>
            <wp:effectExtent l="0" t="0" r="0" b="0"/>
            <wp:wrapTight wrapText="bothSides">
              <wp:wrapPolygon edited="0">
                <wp:start x="0" y="0"/>
                <wp:lineTo x="0" y="21466"/>
                <wp:lineTo x="21365" y="21466"/>
                <wp:lineTo x="21365" y="0"/>
                <wp:lineTo x="0" y="0"/>
              </wp:wrapPolygon>
            </wp:wrapTight>
            <wp:docPr id="5"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129" r="18065" b="39247"/>
                    <a:stretch/>
                  </pic:blipFill>
                  <pic:spPr bwMode="auto">
                    <a:xfrm>
                      <a:off x="0" y="0"/>
                      <a:ext cx="1752600" cy="153352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93220B" w:rsidRDefault="0093220B" w:rsidP="00D9192E">
      <w:pPr>
        <w:spacing w:after="0"/>
        <w:rPr>
          <w:rFonts w:ascii="Times New Roman" w:eastAsia="Times New Roman" w:hAnsi="Times New Roman" w:cs="Times New Roman"/>
          <w:sz w:val="22"/>
          <w:szCs w:val="22"/>
          <w:lang w:val="sq-AL"/>
        </w:rPr>
      </w:pPr>
    </w:p>
    <w:p w:rsidR="007A2A54" w:rsidRDefault="007A2A54" w:rsidP="001F347C">
      <w:pPr>
        <w:pStyle w:val="Title"/>
        <w:rPr>
          <w:rFonts w:eastAsia="Times New Roman"/>
          <w:lang w:val="sq-AL"/>
        </w:rPr>
      </w:pPr>
      <w:bookmarkStart w:id="0" w:name="_Hlk88039818"/>
      <w:bookmarkEnd w:id="0"/>
    </w:p>
    <w:p w:rsidR="007A2A54" w:rsidRDefault="007A2A54" w:rsidP="001F347C">
      <w:pPr>
        <w:pStyle w:val="Title"/>
        <w:rPr>
          <w:rFonts w:eastAsia="Times New Roman"/>
          <w:lang w:val="sq-AL"/>
        </w:rPr>
      </w:pPr>
    </w:p>
    <w:p w:rsidR="001F347C" w:rsidRPr="007A2A54" w:rsidRDefault="0073288B" w:rsidP="007A2A54">
      <w:pPr>
        <w:pStyle w:val="Title"/>
        <w:rPr>
          <w:rFonts w:eastAsia="Times New Roman"/>
          <w:lang w:val="sq-AL"/>
        </w:rPr>
      </w:pPr>
      <w:r w:rsidRPr="008724EE">
        <w:rPr>
          <w:rFonts w:eastAsia="Times New Roman"/>
          <w:lang w:val="sq-AL"/>
        </w:rPr>
        <w:t>Guida dhe modeli i ofrimit t</w:t>
      </w:r>
      <w:r w:rsidR="00A27687" w:rsidRPr="008724EE">
        <w:rPr>
          <w:rFonts w:eastAsia="Times New Roman"/>
          <w:lang w:val="sq-AL"/>
        </w:rPr>
        <w:t>ë</w:t>
      </w:r>
      <w:r w:rsidRPr="008724EE">
        <w:rPr>
          <w:rFonts w:eastAsia="Times New Roman"/>
          <w:lang w:val="sq-AL"/>
        </w:rPr>
        <w:t xml:space="preserve"> sh</w:t>
      </w:r>
      <w:r w:rsidR="00A27687" w:rsidRPr="008724EE">
        <w:rPr>
          <w:rFonts w:eastAsia="Times New Roman"/>
          <w:lang w:val="sq-AL"/>
        </w:rPr>
        <w:t>ë</w:t>
      </w:r>
      <w:r w:rsidRPr="008724EE">
        <w:rPr>
          <w:rFonts w:eastAsia="Times New Roman"/>
          <w:lang w:val="sq-AL"/>
        </w:rPr>
        <w:t xml:space="preserve">rbimit </w:t>
      </w:r>
      <w:r w:rsidR="009F222A">
        <w:rPr>
          <w:rFonts w:eastAsia="Times New Roman"/>
          <w:lang w:val="sq-AL"/>
        </w:rPr>
        <w:t>t</w:t>
      </w:r>
      <w:r w:rsidR="00A322E3">
        <w:rPr>
          <w:rFonts w:eastAsia="Times New Roman"/>
          <w:lang w:val="sq-AL"/>
        </w:rPr>
        <w:t>ë</w:t>
      </w:r>
      <w:r w:rsidR="009F222A">
        <w:rPr>
          <w:rFonts w:eastAsia="Times New Roman"/>
          <w:lang w:val="sq-AL"/>
        </w:rPr>
        <w:t xml:space="preserve"> integruar fizioterap</w:t>
      </w:r>
      <w:r w:rsidR="00965D4E">
        <w:rPr>
          <w:rFonts w:eastAsia="Times New Roman"/>
          <w:lang w:val="sq-AL"/>
        </w:rPr>
        <w:t xml:space="preserve">eutik </w:t>
      </w:r>
      <w:r w:rsidR="009F222A">
        <w:rPr>
          <w:rFonts w:eastAsia="Times New Roman"/>
          <w:lang w:val="sq-AL"/>
        </w:rPr>
        <w:t>dhe social</w:t>
      </w:r>
      <w:r w:rsidR="00965D4E">
        <w:rPr>
          <w:rFonts w:eastAsia="Times New Roman"/>
          <w:lang w:val="sq-AL"/>
        </w:rPr>
        <w:t xml:space="preserve"> n</w:t>
      </w:r>
      <w:r w:rsidR="00A322E3">
        <w:rPr>
          <w:rFonts w:eastAsia="Times New Roman"/>
          <w:lang w:val="sq-AL"/>
        </w:rPr>
        <w:t>ë</w:t>
      </w:r>
      <w:r w:rsidR="00965D4E">
        <w:rPr>
          <w:rFonts w:eastAsia="Times New Roman"/>
          <w:lang w:val="sq-AL"/>
        </w:rPr>
        <w:t xml:space="preserve"> Pogradec</w:t>
      </w:r>
    </w:p>
    <w:tbl>
      <w:tblPr>
        <w:tblStyle w:val="TableGrid"/>
        <w:tblW w:w="0" w:type="auto"/>
        <w:tblLook w:val="04A0"/>
      </w:tblPr>
      <w:tblGrid>
        <w:gridCol w:w="9350"/>
      </w:tblGrid>
      <w:tr w:rsidR="00AC3E3D" w:rsidRPr="00037E3E" w:rsidTr="00AC3E3D">
        <w:tc>
          <w:tcPr>
            <w:tcW w:w="9350" w:type="dxa"/>
            <w:shd w:val="clear" w:color="auto" w:fill="D9D9D9" w:themeFill="background1" w:themeFillShade="D9"/>
          </w:tcPr>
          <w:p w:rsidR="00AC3E3D" w:rsidRPr="008724EE" w:rsidRDefault="00965D4E" w:rsidP="003E17DC">
            <w:pPr>
              <w:spacing w:after="0" w:line="240" w:lineRule="auto"/>
              <w:jc w:val="both"/>
              <w:rPr>
                <w:rFonts w:ascii="Times New Roman" w:eastAsia="Times New Roman" w:hAnsi="Times New Roman" w:cs="Times New Roman"/>
                <w:sz w:val="22"/>
                <w:szCs w:val="22"/>
                <w:lang w:val="sq-AL"/>
              </w:rPr>
            </w:pPr>
            <w:r w:rsidRPr="002C6630">
              <w:rPr>
                <w:rFonts w:ascii="Times New Roman" w:eastAsia="Times New Roman" w:hAnsi="Times New Roman" w:cs="Times New Roman"/>
                <w:i/>
                <w:sz w:val="22"/>
                <w:szCs w:val="22"/>
                <w:lang w:val="sq-AL"/>
              </w:rPr>
              <w:t>“</w:t>
            </w:r>
            <w:r w:rsidR="00AC3E3D" w:rsidRPr="002C6630">
              <w:rPr>
                <w:rFonts w:ascii="Times New Roman" w:eastAsia="Times New Roman" w:hAnsi="Times New Roman" w:cs="Times New Roman"/>
                <w:i/>
                <w:sz w:val="22"/>
                <w:szCs w:val="22"/>
                <w:lang w:val="sq-AL"/>
              </w:rPr>
              <w:t>Q</w:t>
            </w:r>
            <w:r w:rsidR="00013AC6" w:rsidRPr="002C6630">
              <w:rPr>
                <w:rFonts w:ascii="Times New Roman" w:eastAsia="Times New Roman" w:hAnsi="Times New Roman" w:cs="Times New Roman"/>
                <w:i/>
                <w:sz w:val="22"/>
                <w:szCs w:val="22"/>
                <w:lang w:val="sq-AL"/>
              </w:rPr>
              <w:t>ë</w:t>
            </w:r>
            <w:r w:rsidR="00AC3E3D" w:rsidRPr="002C6630">
              <w:rPr>
                <w:rFonts w:ascii="Times New Roman" w:eastAsia="Times New Roman" w:hAnsi="Times New Roman" w:cs="Times New Roman"/>
                <w:i/>
                <w:sz w:val="22"/>
                <w:szCs w:val="22"/>
                <w:lang w:val="sq-AL"/>
              </w:rPr>
              <w:t xml:space="preserve">ndra </w:t>
            </w:r>
            <w:r w:rsidRPr="002C6630">
              <w:rPr>
                <w:rFonts w:ascii="Times New Roman" w:eastAsia="Times New Roman" w:hAnsi="Times New Roman" w:cs="Times New Roman"/>
                <w:i/>
                <w:sz w:val="22"/>
                <w:szCs w:val="22"/>
                <w:lang w:val="sq-AL"/>
              </w:rPr>
              <w:t>p</w:t>
            </w:r>
            <w:r w:rsidR="00A322E3" w:rsidRPr="002C6630">
              <w:rPr>
                <w:rFonts w:ascii="Times New Roman" w:eastAsia="Times New Roman" w:hAnsi="Times New Roman" w:cs="Times New Roman"/>
                <w:i/>
                <w:sz w:val="22"/>
                <w:szCs w:val="22"/>
                <w:lang w:val="sq-AL"/>
              </w:rPr>
              <w:t>ë</w:t>
            </w:r>
            <w:r w:rsidRPr="002C6630">
              <w:rPr>
                <w:rFonts w:ascii="Times New Roman" w:eastAsia="Times New Roman" w:hAnsi="Times New Roman" w:cs="Times New Roman"/>
                <w:i/>
                <w:sz w:val="22"/>
                <w:szCs w:val="22"/>
                <w:lang w:val="sq-AL"/>
              </w:rPr>
              <w:t>r sh</w:t>
            </w:r>
            <w:r w:rsidR="00A322E3" w:rsidRPr="002C6630">
              <w:rPr>
                <w:rFonts w:ascii="Times New Roman" w:eastAsia="Times New Roman" w:hAnsi="Times New Roman" w:cs="Times New Roman"/>
                <w:i/>
                <w:sz w:val="22"/>
                <w:szCs w:val="22"/>
                <w:lang w:val="sq-AL"/>
              </w:rPr>
              <w:t>ë</w:t>
            </w:r>
            <w:r w:rsidRPr="002C6630">
              <w:rPr>
                <w:rFonts w:ascii="Times New Roman" w:eastAsia="Times New Roman" w:hAnsi="Times New Roman" w:cs="Times New Roman"/>
                <w:i/>
                <w:sz w:val="22"/>
                <w:szCs w:val="22"/>
                <w:lang w:val="sq-AL"/>
              </w:rPr>
              <w:t>rbim</w:t>
            </w:r>
            <w:r w:rsidR="00013AC6" w:rsidRPr="002C6630">
              <w:rPr>
                <w:rFonts w:ascii="Times New Roman" w:eastAsia="Times New Roman" w:hAnsi="Times New Roman" w:cs="Times New Roman"/>
                <w:i/>
                <w:sz w:val="22"/>
                <w:szCs w:val="22"/>
                <w:lang w:val="sq-AL"/>
              </w:rPr>
              <w:t>e</w:t>
            </w:r>
            <w:r w:rsidRPr="002C6630">
              <w:rPr>
                <w:rFonts w:ascii="Times New Roman" w:eastAsia="Times New Roman" w:hAnsi="Times New Roman" w:cs="Times New Roman"/>
                <w:i/>
                <w:sz w:val="22"/>
                <w:szCs w:val="22"/>
                <w:lang w:val="sq-AL"/>
              </w:rPr>
              <w:t xml:space="preserve"> t</w:t>
            </w:r>
            <w:r w:rsidR="00A322E3" w:rsidRPr="002C6630">
              <w:rPr>
                <w:rFonts w:ascii="Times New Roman" w:eastAsia="Times New Roman" w:hAnsi="Times New Roman" w:cs="Times New Roman"/>
                <w:i/>
                <w:sz w:val="22"/>
                <w:szCs w:val="22"/>
                <w:lang w:val="sq-AL"/>
              </w:rPr>
              <w:t>ë</w:t>
            </w:r>
            <w:r w:rsidRPr="002C6630">
              <w:rPr>
                <w:rFonts w:ascii="Times New Roman" w:eastAsia="Times New Roman" w:hAnsi="Times New Roman" w:cs="Times New Roman"/>
                <w:i/>
                <w:sz w:val="22"/>
                <w:szCs w:val="22"/>
                <w:lang w:val="sq-AL"/>
              </w:rPr>
              <w:t xml:space="preserve"> integruar</w:t>
            </w:r>
            <w:r w:rsidR="00013AC6" w:rsidRPr="002C6630">
              <w:rPr>
                <w:rFonts w:ascii="Times New Roman" w:eastAsia="Times New Roman" w:hAnsi="Times New Roman" w:cs="Times New Roman"/>
                <w:i/>
                <w:sz w:val="22"/>
                <w:szCs w:val="22"/>
                <w:lang w:val="sq-AL"/>
              </w:rPr>
              <w:t>a</w:t>
            </w:r>
            <w:r w:rsidRPr="002C6630">
              <w:rPr>
                <w:rFonts w:ascii="Times New Roman" w:eastAsia="Times New Roman" w:hAnsi="Times New Roman" w:cs="Times New Roman"/>
                <w:i/>
                <w:sz w:val="22"/>
                <w:szCs w:val="22"/>
                <w:lang w:val="sq-AL"/>
              </w:rPr>
              <w:t xml:space="preserve"> fizioterapeutik</w:t>
            </w:r>
            <w:r w:rsidR="00013AC6" w:rsidRPr="002C6630">
              <w:rPr>
                <w:rFonts w:ascii="Times New Roman" w:eastAsia="Times New Roman" w:hAnsi="Times New Roman" w:cs="Times New Roman"/>
                <w:i/>
                <w:sz w:val="22"/>
                <w:szCs w:val="22"/>
                <w:lang w:val="sq-AL"/>
              </w:rPr>
              <w:t>e</w:t>
            </w:r>
            <w:r w:rsidRPr="002C6630">
              <w:rPr>
                <w:rFonts w:ascii="Times New Roman" w:eastAsia="Times New Roman" w:hAnsi="Times New Roman" w:cs="Times New Roman"/>
                <w:i/>
                <w:sz w:val="22"/>
                <w:szCs w:val="22"/>
                <w:lang w:val="sq-AL"/>
              </w:rPr>
              <w:t xml:space="preserve"> dhe social</w:t>
            </w:r>
            <w:r w:rsidR="00013AC6" w:rsidRPr="002C6630">
              <w:rPr>
                <w:rFonts w:ascii="Times New Roman" w:eastAsia="Times New Roman" w:hAnsi="Times New Roman" w:cs="Times New Roman"/>
                <w:i/>
                <w:sz w:val="22"/>
                <w:szCs w:val="22"/>
                <w:lang w:val="sq-AL"/>
              </w:rPr>
              <w:t>e</w:t>
            </w:r>
            <w:r w:rsidR="00207D47" w:rsidRPr="002C6630">
              <w:rPr>
                <w:rFonts w:ascii="Times New Roman" w:eastAsia="Times New Roman" w:hAnsi="Times New Roman" w:cs="Times New Roman"/>
                <w:i/>
                <w:sz w:val="22"/>
                <w:szCs w:val="22"/>
                <w:lang w:val="sq-AL"/>
              </w:rPr>
              <w:t>”</w:t>
            </w:r>
            <w:r w:rsidR="0076372D">
              <w:rPr>
                <w:rFonts w:ascii="Times New Roman" w:eastAsia="Times New Roman" w:hAnsi="Times New Roman" w:cs="Times New Roman"/>
                <w:sz w:val="22"/>
                <w:szCs w:val="22"/>
                <w:lang w:val="sq-AL"/>
              </w:rPr>
              <w:t xml:space="preserve"> n</w:t>
            </w:r>
            <w:r w:rsidR="00A322E3">
              <w:rPr>
                <w:rFonts w:ascii="Times New Roman" w:eastAsia="Times New Roman" w:hAnsi="Times New Roman" w:cs="Times New Roman"/>
                <w:sz w:val="22"/>
                <w:szCs w:val="22"/>
                <w:lang w:val="sq-AL"/>
              </w:rPr>
              <w:t>ë</w:t>
            </w:r>
            <w:r w:rsidR="00207D47">
              <w:rPr>
                <w:rFonts w:ascii="Times New Roman" w:eastAsia="Times New Roman" w:hAnsi="Times New Roman" w:cs="Times New Roman"/>
                <w:sz w:val="22"/>
                <w:szCs w:val="22"/>
                <w:lang w:val="sq-AL"/>
              </w:rPr>
              <w:t xml:space="preserve"> Pogradec </w:t>
            </w:r>
            <w:r w:rsidR="00AC3E3D" w:rsidRPr="008724EE">
              <w:rPr>
                <w:rFonts w:ascii="Times New Roman" w:eastAsia="Times New Roman" w:hAnsi="Times New Roman" w:cs="Times New Roman"/>
                <w:sz w:val="22"/>
                <w:szCs w:val="22"/>
                <w:lang w:val="sq-AL"/>
              </w:rPr>
              <w:t>do t</w:t>
            </w:r>
            <w:r w:rsidR="00A27687" w:rsidRPr="008724EE">
              <w:rPr>
                <w:rFonts w:ascii="Times New Roman" w:eastAsia="Times New Roman" w:hAnsi="Times New Roman" w:cs="Times New Roman"/>
                <w:sz w:val="22"/>
                <w:szCs w:val="22"/>
                <w:lang w:val="sq-AL"/>
              </w:rPr>
              <w:t>ë</w:t>
            </w:r>
            <w:r w:rsidR="00AC3E3D" w:rsidRPr="008724EE">
              <w:rPr>
                <w:rFonts w:ascii="Times New Roman" w:eastAsia="Times New Roman" w:hAnsi="Times New Roman" w:cs="Times New Roman"/>
                <w:sz w:val="22"/>
                <w:szCs w:val="22"/>
                <w:lang w:val="sq-AL"/>
              </w:rPr>
              <w:t xml:space="preserve"> ofroj</w:t>
            </w:r>
            <w:r w:rsidR="004D386F">
              <w:rPr>
                <w:rFonts w:ascii="Times New Roman" w:eastAsia="Times New Roman" w:hAnsi="Times New Roman" w:cs="Times New Roman"/>
                <w:sz w:val="22"/>
                <w:szCs w:val="22"/>
                <w:lang w:val="sq-AL"/>
              </w:rPr>
              <w:t>ë</w:t>
            </w:r>
            <w:r w:rsidR="00AC3E3D" w:rsidRPr="008724EE">
              <w:rPr>
                <w:rFonts w:ascii="Times New Roman" w:eastAsia="Times New Roman" w:hAnsi="Times New Roman" w:cs="Times New Roman"/>
                <w:sz w:val="22"/>
                <w:szCs w:val="22"/>
                <w:lang w:val="sq-AL"/>
              </w:rPr>
              <w:t xml:space="preserve"> kujdes </w:t>
            </w:r>
            <w:r w:rsidR="006A2813">
              <w:rPr>
                <w:rFonts w:ascii="Times New Roman" w:eastAsia="Times New Roman" w:hAnsi="Times New Roman" w:cs="Times New Roman"/>
                <w:sz w:val="22"/>
                <w:szCs w:val="22"/>
                <w:lang w:val="sq-AL"/>
              </w:rPr>
              <w:t>p</w:t>
            </w:r>
            <w:r w:rsidR="00A322E3">
              <w:rPr>
                <w:rFonts w:ascii="Times New Roman" w:eastAsia="Times New Roman" w:hAnsi="Times New Roman" w:cs="Times New Roman"/>
                <w:sz w:val="22"/>
                <w:szCs w:val="22"/>
                <w:lang w:val="sq-AL"/>
              </w:rPr>
              <w:t>ë</w:t>
            </w:r>
            <w:r w:rsidR="006A2813">
              <w:rPr>
                <w:rFonts w:ascii="Times New Roman" w:eastAsia="Times New Roman" w:hAnsi="Times New Roman" w:cs="Times New Roman"/>
                <w:sz w:val="22"/>
                <w:szCs w:val="22"/>
                <w:lang w:val="sq-AL"/>
              </w:rPr>
              <w:t xml:space="preserve">r </w:t>
            </w:r>
            <w:r w:rsidR="0073200F">
              <w:rPr>
                <w:rFonts w:ascii="Times New Roman" w:eastAsia="Times New Roman" w:hAnsi="Times New Roman" w:cs="Times New Roman"/>
                <w:sz w:val="22"/>
                <w:szCs w:val="22"/>
                <w:lang w:val="sq-AL"/>
              </w:rPr>
              <w:t xml:space="preserve">integrimin social dhe </w:t>
            </w:r>
            <w:r w:rsidR="006A2813" w:rsidRPr="006A2813">
              <w:rPr>
                <w:rFonts w:ascii="Times New Roman" w:eastAsia="Times New Roman" w:hAnsi="Times New Roman" w:cs="Times New Roman"/>
                <w:sz w:val="22"/>
                <w:szCs w:val="22"/>
                <w:lang w:val="sq-AL"/>
              </w:rPr>
              <w:t xml:space="preserve">rivendosjen e lëvizjeve funksionale dhe rritjen e cilësisë së jetës për personat me dëmtime fizike, ose atyre me aftësi të kufizuara </w:t>
            </w:r>
            <w:r w:rsidR="005B10E1">
              <w:rPr>
                <w:rFonts w:ascii="Times New Roman" w:eastAsia="Times New Roman" w:hAnsi="Times New Roman" w:cs="Times New Roman"/>
                <w:sz w:val="22"/>
                <w:szCs w:val="22"/>
                <w:lang w:val="sq-AL"/>
              </w:rPr>
              <w:t>që jeto</w:t>
            </w:r>
            <w:r w:rsidR="00564E34">
              <w:rPr>
                <w:rFonts w:ascii="Times New Roman" w:eastAsia="Times New Roman" w:hAnsi="Times New Roman" w:cs="Times New Roman"/>
                <w:sz w:val="22"/>
                <w:szCs w:val="22"/>
                <w:lang w:val="sq-AL"/>
              </w:rPr>
              <w:t>jn</w:t>
            </w:r>
            <w:r w:rsidR="00FC3837">
              <w:rPr>
                <w:rFonts w:ascii="Times New Roman" w:eastAsia="Times New Roman" w:hAnsi="Times New Roman" w:cs="Times New Roman"/>
                <w:sz w:val="22"/>
                <w:szCs w:val="22"/>
                <w:lang w:val="sq-AL"/>
              </w:rPr>
              <w:t>ë</w:t>
            </w:r>
            <w:r w:rsidR="005B10E1">
              <w:rPr>
                <w:rFonts w:ascii="Times New Roman" w:eastAsia="Times New Roman" w:hAnsi="Times New Roman" w:cs="Times New Roman"/>
                <w:sz w:val="22"/>
                <w:szCs w:val="22"/>
                <w:lang w:val="sq-AL"/>
              </w:rPr>
              <w:t xml:space="preserve"> në territorin e bashkisë </w:t>
            </w:r>
            <w:r w:rsidR="00AC3E3D" w:rsidRPr="008724EE">
              <w:rPr>
                <w:rFonts w:ascii="Times New Roman" w:eastAsia="Times New Roman" w:hAnsi="Times New Roman" w:cs="Times New Roman"/>
                <w:sz w:val="22"/>
                <w:szCs w:val="22"/>
                <w:lang w:val="sq-AL"/>
              </w:rPr>
              <w:t>sipas standardeve t</w:t>
            </w:r>
            <w:r w:rsidR="00A27687" w:rsidRPr="008724EE">
              <w:rPr>
                <w:rFonts w:ascii="Times New Roman" w:eastAsia="Times New Roman" w:hAnsi="Times New Roman" w:cs="Times New Roman"/>
                <w:sz w:val="22"/>
                <w:szCs w:val="22"/>
                <w:lang w:val="sq-AL"/>
              </w:rPr>
              <w:t>ë</w:t>
            </w:r>
            <w:r w:rsidR="003D2B48" w:rsidRPr="008724EE">
              <w:rPr>
                <w:rFonts w:ascii="Times New Roman" w:eastAsia="Times New Roman" w:hAnsi="Times New Roman" w:cs="Times New Roman"/>
                <w:sz w:val="22"/>
                <w:szCs w:val="22"/>
                <w:lang w:val="sq-AL"/>
              </w:rPr>
              <w:t>Ofrimit t</w:t>
            </w:r>
            <w:r w:rsidR="00A27687" w:rsidRPr="008724EE">
              <w:rPr>
                <w:rFonts w:ascii="Times New Roman" w:eastAsia="Times New Roman" w:hAnsi="Times New Roman" w:cs="Times New Roman"/>
                <w:sz w:val="22"/>
                <w:szCs w:val="22"/>
                <w:lang w:val="sq-AL"/>
              </w:rPr>
              <w:t>ë</w:t>
            </w:r>
            <w:r w:rsidR="00AC3E3D" w:rsidRPr="008724EE">
              <w:rPr>
                <w:rFonts w:ascii="Times New Roman" w:eastAsia="Times New Roman" w:hAnsi="Times New Roman" w:cs="Times New Roman"/>
                <w:sz w:val="22"/>
                <w:szCs w:val="22"/>
                <w:lang w:val="sq-AL"/>
              </w:rPr>
              <w:t xml:space="preserve">Shërbimit </w:t>
            </w:r>
            <w:r w:rsidR="003D2B48" w:rsidRPr="008724EE">
              <w:rPr>
                <w:rFonts w:ascii="Times New Roman" w:eastAsia="Times New Roman" w:hAnsi="Times New Roman" w:cs="Times New Roman"/>
                <w:sz w:val="22"/>
                <w:szCs w:val="22"/>
                <w:lang w:val="sq-AL"/>
              </w:rPr>
              <w:t>t</w:t>
            </w:r>
            <w:r w:rsidR="00A27687" w:rsidRPr="008724EE">
              <w:rPr>
                <w:rFonts w:ascii="Times New Roman" w:eastAsia="Times New Roman" w:hAnsi="Times New Roman" w:cs="Times New Roman"/>
                <w:sz w:val="22"/>
                <w:szCs w:val="22"/>
                <w:lang w:val="sq-AL"/>
              </w:rPr>
              <w:t>ë</w:t>
            </w:r>
            <w:r w:rsidR="003D2B48" w:rsidRPr="008724EE">
              <w:rPr>
                <w:rFonts w:ascii="Times New Roman" w:eastAsia="Times New Roman" w:hAnsi="Times New Roman" w:cs="Times New Roman"/>
                <w:sz w:val="22"/>
                <w:szCs w:val="22"/>
                <w:lang w:val="sq-AL"/>
              </w:rPr>
              <w:t xml:space="preserve"> Kujdesit Shoq</w:t>
            </w:r>
            <w:r w:rsidR="00A27687" w:rsidRPr="008724EE">
              <w:rPr>
                <w:rFonts w:ascii="Times New Roman" w:eastAsia="Times New Roman" w:hAnsi="Times New Roman" w:cs="Times New Roman"/>
                <w:sz w:val="22"/>
                <w:szCs w:val="22"/>
                <w:lang w:val="sq-AL"/>
              </w:rPr>
              <w:t>ë</w:t>
            </w:r>
            <w:r w:rsidR="003D2B48" w:rsidRPr="008724EE">
              <w:rPr>
                <w:rFonts w:ascii="Times New Roman" w:eastAsia="Times New Roman" w:hAnsi="Times New Roman" w:cs="Times New Roman"/>
                <w:sz w:val="22"/>
                <w:szCs w:val="22"/>
                <w:lang w:val="sq-AL"/>
              </w:rPr>
              <w:t xml:space="preserve">ror </w:t>
            </w:r>
            <w:r w:rsidR="00AC3E3D" w:rsidRPr="008724EE">
              <w:rPr>
                <w:rFonts w:ascii="Times New Roman" w:eastAsia="Times New Roman" w:hAnsi="Times New Roman" w:cs="Times New Roman"/>
                <w:sz w:val="22"/>
                <w:szCs w:val="22"/>
                <w:lang w:val="sq-AL"/>
              </w:rPr>
              <w:t xml:space="preserve">në Qendrat </w:t>
            </w:r>
            <w:r w:rsidR="002D3261" w:rsidRPr="008724EE">
              <w:rPr>
                <w:rFonts w:ascii="Times New Roman" w:eastAsia="Times New Roman" w:hAnsi="Times New Roman" w:cs="Times New Roman"/>
                <w:sz w:val="22"/>
                <w:szCs w:val="22"/>
                <w:lang w:val="sq-AL"/>
              </w:rPr>
              <w:t>Komunitare Shum</w:t>
            </w:r>
            <w:r w:rsidR="00A27687" w:rsidRPr="008724EE">
              <w:rPr>
                <w:rFonts w:ascii="Times New Roman" w:eastAsia="Times New Roman" w:hAnsi="Times New Roman" w:cs="Times New Roman"/>
                <w:sz w:val="22"/>
                <w:szCs w:val="22"/>
                <w:lang w:val="sq-AL"/>
              </w:rPr>
              <w:t>ë</w:t>
            </w:r>
            <w:r w:rsidR="002D3261" w:rsidRPr="008724EE">
              <w:rPr>
                <w:rFonts w:ascii="Times New Roman" w:eastAsia="Times New Roman" w:hAnsi="Times New Roman" w:cs="Times New Roman"/>
                <w:sz w:val="22"/>
                <w:szCs w:val="22"/>
                <w:lang w:val="sq-AL"/>
              </w:rPr>
              <w:t>disiplinore</w:t>
            </w:r>
            <w:r w:rsidR="00AC3E3D" w:rsidRPr="008724EE">
              <w:rPr>
                <w:rFonts w:ascii="Times New Roman" w:eastAsia="Times New Roman" w:hAnsi="Times New Roman" w:cs="Times New Roman"/>
                <w:sz w:val="22"/>
                <w:szCs w:val="22"/>
                <w:lang w:val="sq-AL"/>
              </w:rPr>
              <w:t xml:space="preserve"> (</w:t>
            </w:r>
            <w:r w:rsidR="00720F56" w:rsidRPr="008724EE">
              <w:rPr>
                <w:rFonts w:ascii="Times New Roman" w:eastAsia="Times New Roman" w:hAnsi="Times New Roman" w:cs="Times New Roman"/>
                <w:sz w:val="22"/>
                <w:szCs w:val="22"/>
                <w:lang w:val="sq-AL"/>
              </w:rPr>
              <w:t>udh</w:t>
            </w:r>
            <w:r w:rsidR="00A27687" w:rsidRPr="008724EE">
              <w:rPr>
                <w:rFonts w:ascii="Times New Roman" w:eastAsia="Times New Roman" w:hAnsi="Times New Roman" w:cs="Times New Roman"/>
                <w:sz w:val="22"/>
                <w:szCs w:val="22"/>
                <w:lang w:val="sq-AL"/>
              </w:rPr>
              <w:t>ë</w:t>
            </w:r>
            <w:r w:rsidR="00720F56" w:rsidRPr="008724EE">
              <w:rPr>
                <w:rFonts w:ascii="Times New Roman" w:eastAsia="Times New Roman" w:hAnsi="Times New Roman" w:cs="Times New Roman"/>
                <w:sz w:val="22"/>
                <w:szCs w:val="22"/>
                <w:lang w:val="sq-AL"/>
              </w:rPr>
              <w:t>zim nr 911, dt.27.12.</w:t>
            </w:r>
            <w:r w:rsidR="00AC3E3D" w:rsidRPr="008724EE">
              <w:rPr>
                <w:rFonts w:ascii="Times New Roman" w:eastAsia="Times New Roman" w:hAnsi="Times New Roman" w:cs="Times New Roman"/>
                <w:sz w:val="22"/>
                <w:szCs w:val="22"/>
                <w:lang w:val="sq-AL"/>
              </w:rPr>
              <w:t>2018).</w:t>
            </w:r>
          </w:p>
          <w:p w:rsidR="003E17DC" w:rsidRPr="008724EE" w:rsidRDefault="003E17DC" w:rsidP="003E17DC">
            <w:pPr>
              <w:spacing w:after="0" w:line="240" w:lineRule="auto"/>
              <w:jc w:val="both"/>
              <w:rPr>
                <w:rFonts w:ascii="Times New Roman" w:eastAsia="Times New Roman" w:hAnsi="Times New Roman" w:cs="Times New Roman"/>
                <w:sz w:val="22"/>
                <w:szCs w:val="22"/>
                <w:lang w:val="sq-AL"/>
              </w:rPr>
            </w:pPr>
          </w:p>
          <w:p w:rsidR="00A62476" w:rsidRPr="008724EE" w:rsidRDefault="008A364F" w:rsidP="008A364F">
            <w:pPr>
              <w:spacing w:after="0" w:line="240" w:lineRule="auto"/>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sz w:val="22"/>
                <w:szCs w:val="22"/>
                <w:lang w:val="sq-AL"/>
              </w:rPr>
              <w:t>Sh</w:t>
            </w:r>
            <w:r w:rsidR="00A27687" w:rsidRPr="008724EE">
              <w:rPr>
                <w:rFonts w:ascii="Times New Roman" w:eastAsia="Times New Roman" w:hAnsi="Times New Roman" w:cs="Times New Roman"/>
                <w:sz w:val="22"/>
                <w:szCs w:val="22"/>
                <w:lang w:val="sq-AL"/>
              </w:rPr>
              <w:t>ë</w:t>
            </w:r>
            <w:r w:rsidRPr="008724EE">
              <w:rPr>
                <w:rFonts w:ascii="Times New Roman" w:eastAsia="Times New Roman" w:hAnsi="Times New Roman" w:cs="Times New Roman"/>
                <w:sz w:val="22"/>
                <w:szCs w:val="22"/>
                <w:lang w:val="sq-AL"/>
              </w:rPr>
              <w:t>rbimet pran</w:t>
            </w:r>
            <w:r w:rsidR="00A27687" w:rsidRPr="008724EE">
              <w:rPr>
                <w:rFonts w:ascii="Times New Roman" w:eastAsia="Times New Roman" w:hAnsi="Times New Roman" w:cs="Times New Roman"/>
                <w:sz w:val="22"/>
                <w:szCs w:val="22"/>
                <w:lang w:val="sq-AL"/>
              </w:rPr>
              <w:t>ë</w:t>
            </w:r>
            <w:r w:rsidRPr="008724EE">
              <w:rPr>
                <w:rFonts w:ascii="Times New Roman" w:eastAsia="Times New Roman" w:hAnsi="Times New Roman" w:cs="Times New Roman"/>
                <w:sz w:val="22"/>
                <w:szCs w:val="22"/>
                <w:lang w:val="sq-AL"/>
              </w:rPr>
              <w:t xml:space="preserve"> qendr</w:t>
            </w:r>
            <w:r w:rsidR="00A27687" w:rsidRPr="008724EE">
              <w:rPr>
                <w:rFonts w:ascii="Times New Roman" w:eastAsia="Times New Roman" w:hAnsi="Times New Roman" w:cs="Times New Roman"/>
                <w:sz w:val="22"/>
                <w:szCs w:val="22"/>
                <w:lang w:val="sq-AL"/>
              </w:rPr>
              <w:t>ë</w:t>
            </w:r>
            <w:r w:rsidRPr="008724EE">
              <w:rPr>
                <w:rFonts w:ascii="Times New Roman" w:eastAsia="Times New Roman" w:hAnsi="Times New Roman" w:cs="Times New Roman"/>
                <w:sz w:val="22"/>
                <w:szCs w:val="22"/>
                <w:lang w:val="sq-AL"/>
              </w:rPr>
              <w:t>s</w:t>
            </w:r>
            <w:r w:rsidR="005F524A">
              <w:rPr>
                <w:rFonts w:ascii="Times New Roman" w:eastAsia="Times New Roman" w:hAnsi="Times New Roman" w:cs="Times New Roman"/>
                <w:sz w:val="22"/>
                <w:szCs w:val="22"/>
                <w:lang w:val="sq-AL"/>
              </w:rPr>
              <w:t xml:space="preserve"> administrohen nga Bashkia Pogradec</w:t>
            </w:r>
            <w:r w:rsidR="00127254">
              <w:rPr>
                <w:rFonts w:ascii="Times New Roman" w:eastAsia="Times New Roman" w:hAnsi="Times New Roman" w:cs="Times New Roman"/>
                <w:sz w:val="22"/>
                <w:szCs w:val="22"/>
                <w:lang w:val="sq-AL"/>
              </w:rPr>
              <w:t xml:space="preserve"> dhe</w:t>
            </w:r>
            <w:r w:rsidRPr="008724EE">
              <w:rPr>
                <w:rFonts w:ascii="Times New Roman" w:eastAsia="Times New Roman" w:hAnsi="Times New Roman" w:cs="Times New Roman"/>
                <w:sz w:val="22"/>
                <w:szCs w:val="22"/>
                <w:lang w:val="sq-AL"/>
              </w:rPr>
              <w:t xml:space="preserve"> do t</w:t>
            </w:r>
            <w:r w:rsidR="00A27687" w:rsidRPr="008724EE">
              <w:rPr>
                <w:rFonts w:ascii="Times New Roman" w:eastAsia="Times New Roman" w:hAnsi="Times New Roman" w:cs="Times New Roman"/>
                <w:sz w:val="22"/>
                <w:szCs w:val="22"/>
                <w:lang w:val="sq-AL"/>
              </w:rPr>
              <w:t>ë</w:t>
            </w:r>
            <w:r w:rsidRPr="008724EE">
              <w:rPr>
                <w:rFonts w:ascii="Times New Roman" w:eastAsia="Times New Roman" w:hAnsi="Times New Roman" w:cs="Times New Roman"/>
                <w:sz w:val="22"/>
                <w:szCs w:val="22"/>
                <w:lang w:val="sq-AL"/>
              </w:rPr>
              <w:t xml:space="preserve"> ofrohen </w:t>
            </w:r>
            <w:r w:rsidR="000E757B">
              <w:rPr>
                <w:rFonts w:ascii="Times New Roman" w:eastAsia="Times New Roman" w:hAnsi="Times New Roman" w:cs="Times New Roman"/>
                <w:sz w:val="22"/>
                <w:szCs w:val="22"/>
                <w:lang w:val="sq-AL"/>
              </w:rPr>
              <w:t xml:space="preserve">falas </w:t>
            </w:r>
            <w:r w:rsidRPr="008724EE">
              <w:rPr>
                <w:rFonts w:ascii="Times New Roman" w:eastAsia="Times New Roman" w:hAnsi="Times New Roman" w:cs="Times New Roman"/>
                <w:sz w:val="22"/>
                <w:szCs w:val="22"/>
                <w:lang w:val="sq-AL"/>
              </w:rPr>
              <w:t>për disa kategori përfituesish</w:t>
            </w:r>
            <w:r w:rsidR="00054C26">
              <w:rPr>
                <w:rFonts w:ascii="Times New Roman" w:eastAsia="Times New Roman" w:hAnsi="Times New Roman" w:cs="Times New Roman"/>
                <w:sz w:val="22"/>
                <w:szCs w:val="22"/>
                <w:lang w:val="sq-AL"/>
              </w:rPr>
              <w:t>:</w:t>
            </w:r>
          </w:p>
          <w:p w:rsidR="0076372D" w:rsidRPr="002C6630" w:rsidRDefault="0076372D" w:rsidP="0076372D">
            <w:pPr>
              <w:numPr>
                <w:ilvl w:val="0"/>
                <w:numId w:val="6"/>
              </w:numPr>
              <w:spacing w:after="0" w:line="240" w:lineRule="auto"/>
              <w:jc w:val="both"/>
              <w:rPr>
                <w:rFonts w:ascii="Times New Roman" w:eastAsia="Times New Roman" w:hAnsi="Times New Roman" w:cs="Times New Roman"/>
                <w:b/>
                <w:sz w:val="22"/>
                <w:szCs w:val="22"/>
                <w:lang w:val="sq-AL"/>
              </w:rPr>
            </w:pPr>
            <w:r w:rsidRPr="002C6630">
              <w:rPr>
                <w:rFonts w:ascii="Times New Roman" w:eastAsia="Times New Roman" w:hAnsi="Times New Roman" w:cs="Times New Roman"/>
                <w:b/>
                <w:sz w:val="22"/>
                <w:szCs w:val="22"/>
                <w:lang w:val="sq-AL"/>
              </w:rPr>
              <w:t>Personat me aftësi të kufizuara;</w:t>
            </w:r>
          </w:p>
          <w:p w:rsidR="002429EF" w:rsidRPr="002C6630" w:rsidRDefault="008B625D" w:rsidP="00606125">
            <w:pPr>
              <w:numPr>
                <w:ilvl w:val="0"/>
                <w:numId w:val="6"/>
              </w:numPr>
              <w:spacing w:after="0" w:line="240" w:lineRule="auto"/>
              <w:jc w:val="both"/>
              <w:rPr>
                <w:rFonts w:ascii="Times New Roman" w:eastAsia="Times New Roman" w:hAnsi="Times New Roman" w:cs="Times New Roman"/>
                <w:b/>
                <w:sz w:val="22"/>
                <w:szCs w:val="22"/>
                <w:lang w:val="sq-AL"/>
              </w:rPr>
            </w:pPr>
            <w:r w:rsidRPr="002C6630">
              <w:rPr>
                <w:rFonts w:ascii="Times New Roman" w:eastAsia="Times New Roman" w:hAnsi="Times New Roman" w:cs="Times New Roman"/>
                <w:b/>
                <w:sz w:val="22"/>
                <w:szCs w:val="22"/>
                <w:lang w:val="sq-AL"/>
              </w:rPr>
              <w:t>Pers</w:t>
            </w:r>
            <w:r w:rsidR="006F1397" w:rsidRPr="002C6630">
              <w:rPr>
                <w:rFonts w:ascii="Times New Roman" w:eastAsia="Times New Roman" w:hAnsi="Times New Roman" w:cs="Times New Roman"/>
                <w:b/>
                <w:sz w:val="22"/>
                <w:szCs w:val="22"/>
                <w:lang w:val="sq-AL"/>
              </w:rPr>
              <w:t xml:space="preserve">onat </w:t>
            </w:r>
            <w:r w:rsidRPr="002C6630">
              <w:rPr>
                <w:rFonts w:ascii="Times New Roman" w:eastAsia="Times New Roman" w:hAnsi="Times New Roman" w:cs="Times New Roman"/>
                <w:b/>
                <w:sz w:val="22"/>
                <w:szCs w:val="22"/>
                <w:lang w:val="sq-AL"/>
              </w:rPr>
              <w:t>që kohët e fundit janë përkeqësuar në lëvizshmërinë e tyre</w:t>
            </w:r>
            <w:r w:rsidR="00451A78" w:rsidRPr="002C6630">
              <w:rPr>
                <w:rFonts w:ascii="Times New Roman" w:eastAsia="Times New Roman" w:hAnsi="Times New Roman" w:cs="Times New Roman"/>
                <w:b/>
                <w:sz w:val="22"/>
                <w:szCs w:val="22"/>
                <w:lang w:val="sq-AL"/>
              </w:rPr>
              <w:t xml:space="preserve"> si pasoj</w:t>
            </w:r>
            <w:r w:rsidR="00A322E3" w:rsidRPr="002C6630">
              <w:rPr>
                <w:rFonts w:ascii="Times New Roman" w:eastAsia="Times New Roman" w:hAnsi="Times New Roman" w:cs="Times New Roman"/>
                <w:b/>
                <w:sz w:val="22"/>
                <w:szCs w:val="22"/>
                <w:lang w:val="sq-AL"/>
              </w:rPr>
              <w:t>ë</w:t>
            </w:r>
            <w:r w:rsidR="00451A78" w:rsidRPr="002C6630">
              <w:rPr>
                <w:rFonts w:ascii="Times New Roman" w:eastAsia="Times New Roman" w:hAnsi="Times New Roman" w:cs="Times New Roman"/>
                <w:b/>
                <w:sz w:val="22"/>
                <w:szCs w:val="22"/>
                <w:lang w:val="sq-AL"/>
              </w:rPr>
              <w:t xml:space="preserve"> e nj</w:t>
            </w:r>
            <w:r w:rsidR="00A322E3" w:rsidRPr="002C6630">
              <w:rPr>
                <w:rFonts w:ascii="Times New Roman" w:eastAsia="Times New Roman" w:hAnsi="Times New Roman" w:cs="Times New Roman"/>
                <w:b/>
                <w:sz w:val="22"/>
                <w:szCs w:val="22"/>
                <w:lang w:val="sq-AL"/>
              </w:rPr>
              <w:t>ë</w:t>
            </w:r>
            <w:r w:rsidR="008E4F4E" w:rsidRPr="002C6630">
              <w:rPr>
                <w:rFonts w:ascii="Times New Roman" w:eastAsia="Times New Roman" w:hAnsi="Times New Roman" w:cs="Times New Roman"/>
                <w:b/>
                <w:sz w:val="22"/>
                <w:szCs w:val="22"/>
                <w:lang w:val="sq-AL"/>
              </w:rPr>
              <w:t xml:space="preserve">patologjie, </w:t>
            </w:r>
            <w:r w:rsidR="00451A78" w:rsidRPr="002C6630">
              <w:rPr>
                <w:rFonts w:ascii="Times New Roman" w:eastAsia="Times New Roman" w:hAnsi="Times New Roman" w:cs="Times New Roman"/>
                <w:b/>
                <w:sz w:val="22"/>
                <w:szCs w:val="22"/>
                <w:lang w:val="sq-AL"/>
              </w:rPr>
              <w:t>aksidenti</w:t>
            </w:r>
            <w:r w:rsidR="00596796" w:rsidRPr="002C6630">
              <w:rPr>
                <w:rFonts w:ascii="Times New Roman" w:eastAsia="Times New Roman" w:hAnsi="Times New Roman" w:cs="Times New Roman"/>
                <w:b/>
                <w:sz w:val="22"/>
                <w:szCs w:val="22"/>
                <w:lang w:val="sq-AL"/>
              </w:rPr>
              <w:t xml:space="preserve">, </w:t>
            </w:r>
            <w:r w:rsidR="00451A78" w:rsidRPr="002C6630">
              <w:rPr>
                <w:rFonts w:ascii="Times New Roman" w:eastAsia="Times New Roman" w:hAnsi="Times New Roman" w:cs="Times New Roman"/>
                <w:b/>
                <w:sz w:val="22"/>
                <w:szCs w:val="22"/>
                <w:lang w:val="sq-AL"/>
              </w:rPr>
              <w:t>nd</w:t>
            </w:r>
            <w:r w:rsidR="00A322E3" w:rsidRPr="002C6630">
              <w:rPr>
                <w:rFonts w:ascii="Times New Roman" w:eastAsia="Times New Roman" w:hAnsi="Times New Roman" w:cs="Times New Roman"/>
                <w:b/>
                <w:sz w:val="22"/>
                <w:szCs w:val="22"/>
                <w:lang w:val="sq-AL"/>
              </w:rPr>
              <w:t>ë</w:t>
            </w:r>
            <w:r w:rsidR="00451A78" w:rsidRPr="002C6630">
              <w:rPr>
                <w:rFonts w:ascii="Times New Roman" w:eastAsia="Times New Roman" w:hAnsi="Times New Roman" w:cs="Times New Roman"/>
                <w:b/>
                <w:sz w:val="22"/>
                <w:szCs w:val="22"/>
                <w:lang w:val="sq-AL"/>
              </w:rPr>
              <w:t>rhyrje sh</w:t>
            </w:r>
            <w:r w:rsidR="00A322E3" w:rsidRPr="002C6630">
              <w:rPr>
                <w:rFonts w:ascii="Times New Roman" w:eastAsia="Times New Roman" w:hAnsi="Times New Roman" w:cs="Times New Roman"/>
                <w:b/>
                <w:sz w:val="22"/>
                <w:szCs w:val="22"/>
                <w:lang w:val="sq-AL"/>
              </w:rPr>
              <w:t>ë</w:t>
            </w:r>
            <w:r w:rsidR="00451A78" w:rsidRPr="002C6630">
              <w:rPr>
                <w:rFonts w:ascii="Times New Roman" w:eastAsia="Times New Roman" w:hAnsi="Times New Roman" w:cs="Times New Roman"/>
                <w:b/>
                <w:sz w:val="22"/>
                <w:szCs w:val="22"/>
                <w:lang w:val="sq-AL"/>
              </w:rPr>
              <w:t>ndet</w:t>
            </w:r>
            <w:r w:rsidR="00A322E3" w:rsidRPr="002C6630">
              <w:rPr>
                <w:rFonts w:ascii="Times New Roman" w:eastAsia="Times New Roman" w:hAnsi="Times New Roman" w:cs="Times New Roman"/>
                <w:b/>
                <w:sz w:val="22"/>
                <w:szCs w:val="22"/>
                <w:lang w:val="sq-AL"/>
              </w:rPr>
              <w:t>ë</w:t>
            </w:r>
            <w:r w:rsidR="00451A78" w:rsidRPr="002C6630">
              <w:rPr>
                <w:rFonts w:ascii="Times New Roman" w:eastAsia="Times New Roman" w:hAnsi="Times New Roman" w:cs="Times New Roman"/>
                <w:b/>
                <w:sz w:val="22"/>
                <w:szCs w:val="22"/>
                <w:lang w:val="sq-AL"/>
              </w:rPr>
              <w:t>sore</w:t>
            </w:r>
            <w:r w:rsidR="00596796" w:rsidRPr="002C6630">
              <w:rPr>
                <w:rFonts w:ascii="Times New Roman" w:eastAsia="Times New Roman" w:hAnsi="Times New Roman" w:cs="Times New Roman"/>
                <w:b/>
                <w:sz w:val="22"/>
                <w:szCs w:val="22"/>
                <w:lang w:val="sq-AL"/>
              </w:rPr>
              <w:t xml:space="preserve"> apo ndikimi mjedisor</w:t>
            </w:r>
            <w:r w:rsidR="00236302" w:rsidRPr="002C6630">
              <w:rPr>
                <w:rFonts w:ascii="Times New Roman" w:eastAsia="Times New Roman" w:hAnsi="Times New Roman" w:cs="Times New Roman"/>
                <w:b/>
                <w:sz w:val="22"/>
                <w:szCs w:val="22"/>
                <w:lang w:val="sq-AL"/>
              </w:rPr>
              <w:t xml:space="preserve"> dhe q</w:t>
            </w:r>
            <w:r w:rsidR="00A322E3" w:rsidRPr="002C6630">
              <w:rPr>
                <w:rFonts w:ascii="Times New Roman" w:eastAsia="Times New Roman" w:hAnsi="Times New Roman" w:cs="Times New Roman"/>
                <w:b/>
                <w:sz w:val="22"/>
                <w:szCs w:val="22"/>
                <w:lang w:val="sq-AL"/>
              </w:rPr>
              <w:t>ë</w:t>
            </w:r>
            <w:r w:rsidR="00236302" w:rsidRPr="002C6630">
              <w:rPr>
                <w:b/>
                <w:lang w:val="sq-AL"/>
              </w:rPr>
              <w:t xml:space="preserve"> kan</w:t>
            </w:r>
            <w:r w:rsidR="00A322E3" w:rsidRPr="002C6630">
              <w:rPr>
                <w:b/>
                <w:lang w:val="sq-AL"/>
              </w:rPr>
              <w:t>ë</w:t>
            </w:r>
            <w:r w:rsidR="00236302" w:rsidRPr="002C6630">
              <w:rPr>
                <w:rFonts w:ascii="Times New Roman" w:eastAsia="Times New Roman" w:hAnsi="Times New Roman" w:cs="Times New Roman"/>
                <w:b/>
                <w:sz w:val="22"/>
                <w:szCs w:val="22"/>
                <w:lang w:val="sq-AL"/>
              </w:rPr>
              <w:t xml:space="preserve">probleme sociale për shkak të varfërisë, </w:t>
            </w:r>
            <w:r w:rsidR="00054C26" w:rsidRPr="00786BF3">
              <w:rPr>
                <w:rFonts w:ascii="Times New Roman" w:eastAsia="Times New Roman" w:hAnsi="Times New Roman" w:cs="Times New Roman"/>
                <w:b/>
                <w:color w:val="000000" w:themeColor="text1"/>
                <w:sz w:val="22"/>
                <w:szCs w:val="22"/>
                <w:lang w:val="sq-AL"/>
              </w:rPr>
              <w:t>jan</w:t>
            </w:r>
            <w:r w:rsidR="00EE7939" w:rsidRPr="00786BF3">
              <w:rPr>
                <w:rFonts w:ascii="Times New Roman" w:eastAsia="Times New Roman" w:hAnsi="Times New Roman" w:cs="Times New Roman"/>
                <w:b/>
                <w:color w:val="000000" w:themeColor="text1"/>
                <w:sz w:val="22"/>
                <w:szCs w:val="22"/>
                <w:lang w:val="sq-AL"/>
              </w:rPr>
              <w:t>ë</w:t>
            </w:r>
            <w:r w:rsidR="00054C26" w:rsidRPr="00786BF3">
              <w:rPr>
                <w:rFonts w:ascii="Times New Roman" w:eastAsia="Times New Roman" w:hAnsi="Times New Roman" w:cs="Times New Roman"/>
                <w:b/>
                <w:color w:val="000000" w:themeColor="text1"/>
                <w:sz w:val="22"/>
                <w:szCs w:val="22"/>
                <w:lang w:val="sq-AL"/>
              </w:rPr>
              <w:t xml:space="preserve"> t</w:t>
            </w:r>
            <w:r w:rsidR="00EE7939" w:rsidRPr="00786BF3">
              <w:rPr>
                <w:rFonts w:ascii="Times New Roman" w:eastAsia="Times New Roman" w:hAnsi="Times New Roman" w:cs="Times New Roman"/>
                <w:b/>
                <w:color w:val="000000" w:themeColor="text1"/>
                <w:sz w:val="22"/>
                <w:szCs w:val="22"/>
                <w:lang w:val="sq-AL"/>
              </w:rPr>
              <w:t>ë</w:t>
            </w:r>
            <w:r w:rsidR="00054C26" w:rsidRPr="00786BF3">
              <w:rPr>
                <w:rFonts w:ascii="Times New Roman" w:eastAsia="Times New Roman" w:hAnsi="Times New Roman" w:cs="Times New Roman"/>
                <w:b/>
                <w:color w:val="000000" w:themeColor="text1"/>
                <w:sz w:val="22"/>
                <w:szCs w:val="22"/>
                <w:lang w:val="sq-AL"/>
              </w:rPr>
              <w:t xml:space="preserve"> papun</w:t>
            </w:r>
            <w:r w:rsidR="00EE7939" w:rsidRPr="00786BF3">
              <w:rPr>
                <w:rFonts w:ascii="Times New Roman" w:eastAsia="Times New Roman" w:hAnsi="Times New Roman" w:cs="Times New Roman"/>
                <w:b/>
                <w:color w:val="000000" w:themeColor="text1"/>
                <w:sz w:val="22"/>
                <w:szCs w:val="22"/>
                <w:lang w:val="sq-AL"/>
              </w:rPr>
              <w:t>ë</w:t>
            </w:r>
            <w:r w:rsidR="00054C26" w:rsidRPr="00786BF3">
              <w:rPr>
                <w:rFonts w:ascii="Times New Roman" w:eastAsia="Times New Roman" w:hAnsi="Times New Roman" w:cs="Times New Roman"/>
                <w:b/>
                <w:color w:val="000000" w:themeColor="text1"/>
                <w:sz w:val="22"/>
                <w:szCs w:val="22"/>
                <w:lang w:val="sq-AL"/>
              </w:rPr>
              <w:t>,</w:t>
            </w:r>
            <w:r w:rsidR="00054C26">
              <w:rPr>
                <w:rFonts w:ascii="Times New Roman" w:eastAsia="Times New Roman" w:hAnsi="Times New Roman" w:cs="Times New Roman"/>
                <w:b/>
                <w:sz w:val="22"/>
                <w:szCs w:val="22"/>
                <w:lang w:val="sq-AL"/>
              </w:rPr>
              <w:t xml:space="preserve"> </w:t>
            </w:r>
            <w:r w:rsidR="00236302" w:rsidRPr="002C6630">
              <w:rPr>
                <w:rFonts w:ascii="Times New Roman" w:eastAsia="Times New Roman" w:hAnsi="Times New Roman" w:cs="Times New Roman"/>
                <w:b/>
                <w:sz w:val="22"/>
                <w:szCs w:val="22"/>
                <w:lang w:val="sq-AL"/>
              </w:rPr>
              <w:t>janë përfitues të ndihmës ekonomike</w:t>
            </w:r>
            <w:r w:rsidR="006C61D5" w:rsidRPr="002C6630">
              <w:rPr>
                <w:rFonts w:ascii="Times New Roman" w:eastAsia="Times New Roman" w:hAnsi="Times New Roman" w:cs="Times New Roman"/>
                <w:b/>
                <w:sz w:val="22"/>
                <w:szCs w:val="22"/>
                <w:lang w:val="sq-AL"/>
              </w:rPr>
              <w:t xml:space="preserve">, </w:t>
            </w:r>
            <w:r w:rsidR="006C61D5" w:rsidRPr="00786BF3">
              <w:rPr>
                <w:rFonts w:ascii="Times New Roman" w:eastAsia="Times New Roman" w:hAnsi="Times New Roman" w:cs="Times New Roman"/>
                <w:b/>
                <w:color w:val="000000" w:themeColor="text1"/>
                <w:sz w:val="22"/>
                <w:szCs w:val="22"/>
                <w:lang w:val="sq-AL"/>
              </w:rPr>
              <w:t>jan</w:t>
            </w:r>
            <w:r w:rsidR="00A322E3" w:rsidRPr="00786BF3">
              <w:rPr>
                <w:rFonts w:ascii="Times New Roman" w:eastAsia="Times New Roman" w:hAnsi="Times New Roman" w:cs="Times New Roman"/>
                <w:b/>
                <w:color w:val="000000" w:themeColor="text1"/>
                <w:sz w:val="22"/>
                <w:szCs w:val="22"/>
                <w:lang w:val="sq-AL"/>
              </w:rPr>
              <w:t>ë</w:t>
            </w:r>
            <w:r w:rsidR="002C4690" w:rsidRPr="00786BF3">
              <w:rPr>
                <w:rFonts w:ascii="Times New Roman" w:eastAsia="Times New Roman" w:hAnsi="Times New Roman" w:cs="Times New Roman"/>
                <w:b/>
                <w:color w:val="000000" w:themeColor="text1"/>
                <w:sz w:val="22"/>
                <w:szCs w:val="22"/>
                <w:lang w:val="sq-AL"/>
              </w:rPr>
              <w:t xml:space="preserve"> </w:t>
            </w:r>
            <w:r w:rsidR="00F444FD" w:rsidRPr="00786BF3">
              <w:rPr>
                <w:rFonts w:ascii="Times New Roman" w:eastAsia="Times New Roman" w:hAnsi="Times New Roman" w:cs="Times New Roman"/>
                <w:b/>
                <w:color w:val="000000" w:themeColor="text1"/>
                <w:sz w:val="22"/>
                <w:szCs w:val="22"/>
                <w:lang w:val="sq-AL"/>
              </w:rPr>
              <w:t>nga komuniteti</w:t>
            </w:r>
            <w:r w:rsidR="00F444FD" w:rsidRPr="00730378">
              <w:rPr>
                <w:rFonts w:ascii="Times New Roman" w:eastAsia="Times New Roman" w:hAnsi="Times New Roman" w:cs="Times New Roman"/>
                <w:b/>
                <w:color w:val="ED7D31" w:themeColor="accent2"/>
                <w:sz w:val="22"/>
                <w:szCs w:val="22"/>
                <w:lang w:val="sq-AL"/>
              </w:rPr>
              <w:t xml:space="preserve"> </w:t>
            </w:r>
            <w:r w:rsidR="006C61D5" w:rsidRPr="002C6630">
              <w:rPr>
                <w:rFonts w:ascii="Times New Roman" w:eastAsia="Times New Roman" w:hAnsi="Times New Roman" w:cs="Times New Roman"/>
                <w:b/>
                <w:sz w:val="22"/>
                <w:szCs w:val="22"/>
                <w:lang w:val="sq-AL"/>
              </w:rPr>
              <w:t>Rom</w:t>
            </w:r>
            <w:r w:rsidR="00A322E3" w:rsidRPr="002C6630">
              <w:rPr>
                <w:rFonts w:ascii="Times New Roman" w:eastAsia="Times New Roman" w:hAnsi="Times New Roman" w:cs="Times New Roman"/>
                <w:b/>
                <w:sz w:val="22"/>
                <w:szCs w:val="22"/>
                <w:lang w:val="sq-AL"/>
              </w:rPr>
              <w:t>ë</w:t>
            </w:r>
            <w:r w:rsidR="006C61D5" w:rsidRPr="002C6630">
              <w:rPr>
                <w:rFonts w:ascii="Times New Roman" w:eastAsia="Times New Roman" w:hAnsi="Times New Roman" w:cs="Times New Roman"/>
                <w:b/>
                <w:sz w:val="22"/>
                <w:szCs w:val="22"/>
                <w:lang w:val="sq-AL"/>
              </w:rPr>
              <w:t xml:space="preserve"> ose Egjiptian</w:t>
            </w:r>
            <w:r w:rsidR="00A322E3" w:rsidRPr="002C6630">
              <w:rPr>
                <w:rFonts w:ascii="Times New Roman" w:eastAsia="Times New Roman" w:hAnsi="Times New Roman" w:cs="Times New Roman"/>
                <w:b/>
                <w:sz w:val="22"/>
                <w:szCs w:val="22"/>
                <w:lang w:val="sq-AL"/>
              </w:rPr>
              <w:t>ë</w:t>
            </w:r>
            <w:r w:rsidR="006C61D5" w:rsidRPr="002C6630">
              <w:rPr>
                <w:rFonts w:ascii="Times New Roman" w:eastAsia="Times New Roman" w:hAnsi="Times New Roman" w:cs="Times New Roman"/>
                <w:b/>
                <w:sz w:val="22"/>
                <w:szCs w:val="22"/>
                <w:lang w:val="sq-AL"/>
              </w:rPr>
              <w:t>,</w:t>
            </w:r>
            <w:r w:rsidR="005D7E09" w:rsidRPr="002C6630">
              <w:rPr>
                <w:rFonts w:ascii="Times New Roman" w:eastAsia="Times New Roman" w:hAnsi="Times New Roman" w:cs="Times New Roman"/>
                <w:b/>
                <w:sz w:val="22"/>
                <w:szCs w:val="22"/>
                <w:lang w:val="sq-AL"/>
              </w:rPr>
              <w:t>ose</w:t>
            </w:r>
            <w:r w:rsidR="00236302" w:rsidRPr="002C6630">
              <w:rPr>
                <w:rFonts w:ascii="Times New Roman" w:eastAsia="Times New Roman" w:hAnsi="Times New Roman" w:cs="Times New Roman"/>
                <w:b/>
                <w:sz w:val="22"/>
                <w:szCs w:val="22"/>
                <w:lang w:val="sq-AL"/>
              </w:rPr>
              <w:t xml:space="preserve"> i p</w:t>
            </w:r>
            <w:r w:rsidR="00A322E3" w:rsidRPr="002C6630">
              <w:rPr>
                <w:rFonts w:ascii="Times New Roman" w:eastAsia="Times New Roman" w:hAnsi="Times New Roman" w:cs="Times New Roman"/>
                <w:b/>
                <w:sz w:val="22"/>
                <w:szCs w:val="22"/>
                <w:lang w:val="sq-AL"/>
              </w:rPr>
              <w:t>ë</w:t>
            </w:r>
            <w:r w:rsidR="00236302" w:rsidRPr="002C6630">
              <w:rPr>
                <w:rFonts w:ascii="Times New Roman" w:eastAsia="Times New Roman" w:hAnsi="Times New Roman" w:cs="Times New Roman"/>
                <w:b/>
                <w:sz w:val="22"/>
                <w:szCs w:val="22"/>
                <w:lang w:val="sq-AL"/>
              </w:rPr>
              <w:t>rkasin nj</w:t>
            </w:r>
            <w:r w:rsidR="00A322E3" w:rsidRPr="002C6630">
              <w:rPr>
                <w:rFonts w:ascii="Times New Roman" w:eastAsia="Times New Roman" w:hAnsi="Times New Roman" w:cs="Times New Roman"/>
                <w:b/>
                <w:sz w:val="22"/>
                <w:szCs w:val="22"/>
                <w:lang w:val="sq-AL"/>
              </w:rPr>
              <w:t>ë</w:t>
            </w:r>
            <w:r w:rsidR="005D7E09" w:rsidRPr="002C6630">
              <w:rPr>
                <w:rFonts w:ascii="Times New Roman" w:eastAsia="Times New Roman" w:hAnsi="Times New Roman" w:cs="Times New Roman"/>
                <w:b/>
                <w:sz w:val="22"/>
                <w:szCs w:val="22"/>
                <w:lang w:val="sq-AL"/>
              </w:rPr>
              <w:t xml:space="preserve">kategorie </w:t>
            </w:r>
            <w:r w:rsidR="00414A94" w:rsidRPr="002C6630">
              <w:rPr>
                <w:rFonts w:ascii="Times New Roman" w:eastAsia="Times New Roman" w:hAnsi="Times New Roman" w:cs="Times New Roman"/>
                <w:b/>
                <w:sz w:val="22"/>
                <w:szCs w:val="22"/>
                <w:lang w:val="sq-AL"/>
              </w:rPr>
              <w:t>tjet</w:t>
            </w:r>
            <w:r w:rsidR="00A322E3" w:rsidRPr="002C6630">
              <w:rPr>
                <w:rFonts w:ascii="Times New Roman" w:eastAsia="Times New Roman" w:hAnsi="Times New Roman" w:cs="Times New Roman"/>
                <w:b/>
                <w:sz w:val="22"/>
                <w:szCs w:val="22"/>
                <w:lang w:val="sq-AL"/>
              </w:rPr>
              <w:t>ë</w:t>
            </w:r>
            <w:r w:rsidR="00414A94" w:rsidRPr="002C6630">
              <w:rPr>
                <w:rFonts w:ascii="Times New Roman" w:eastAsia="Times New Roman" w:hAnsi="Times New Roman" w:cs="Times New Roman"/>
                <w:b/>
                <w:sz w:val="22"/>
                <w:szCs w:val="22"/>
                <w:lang w:val="sq-AL"/>
              </w:rPr>
              <w:t xml:space="preserve">r </w:t>
            </w:r>
            <w:r w:rsidR="00236302" w:rsidRPr="002C6630">
              <w:rPr>
                <w:rFonts w:ascii="Times New Roman" w:eastAsia="Times New Roman" w:hAnsi="Times New Roman" w:cs="Times New Roman"/>
                <w:b/>
                <w:sz w:val="22"/>
                <w:szCs w:val="22"/>
                <w:lang w:val="sq-AL"/>
              </w:rPr>
              <w:t>n</w:t>
            </w:r>
            <w:r w:rsidR="00A322E3" w:rsidRPr="002C6630">
              <w:rPr>
                <w:rFonts w:ascii="Times New Roman" w:eastAsia="Times New Roman" w:hAnsi="Times New Roman" w:cs="Times New Roman"/>
                <w:b/>
                <w:sz w:val="22"/>
                <w:szCs w:val="22"/>
                <w:lang w:val="sq-AL"/>
              </w:rPr>
              <w:t>ë</w:t>
            </w:r>
            <w:r w:rsidR="00236302" w:rsidRPr="002C6630">
              <w:rPr>
                <w:rFonts w:ascii="Times New Roman" w:eastAsia="Times New Roman" w:hAnsi="Times New Roman" w:cs="Times New Roman"/>
                <w:b/>
                <w:sz w:val="22"/>
                <w:szCs w:val="22"/>
                <w:lang w:val="sq-AL"/>
              </w:rPr>
              <w:t xml:space="preserve"> nevoj</w:t>
            </w:r>
            <w:r w:rsidR="00A322E3" w:rsidRPr="002C6630">
              <w:rPr>
                <w:rFonts w:ascii="Times New Roman" w:eastAsia="Times New Roman" w:hAnsi="Times New Roman" w:cs="Times New Roman"/>
                <w:b/>
                <w:sz w:val="22"/>
                <w:szCs w:val="22"/>
                <w:lang w:val="sq-AL"/>
              </w:rPr>
              <w:t>ë</w:t>
            </w:r>
            <w:r w:rsidR="00606125" w:rsidRPr="002C6630">
              <w:rPr>
                <w:rFonts w:ascii="Times New Roman" w:eastAsia="Times New Roman" w:hAnsi="Times New Roman" w:cs="Times New Roman"/>
                <w:b/>
                <w:sz w:val="22"/>
                <w:szCs w:val="22"/>
                <w:lang w:val="sq-AL"/>
              </w:rPr>
              <w:t>;</w:t>
            </w:r>
          </w:p>
          <w:p w:rsidR="0076372D" w:rsidRPr="002C6630" w:rsidRDefault="0076372D" w:rsidP="008A364F">
            <w:pPr>
              <w:numPr>
                <w:ilvl w:val="0"/>
                <w:numId w:val="6"/>
              </w:numPr>
              <w:spacing w:after="0" w:line="240" w:lineRule="auto"/>
              <w:jc w:val="both"/>
              <w:rPr>
                <w:rFonts w:ascii="Times New Roman" w:eastAsia="Times New Roman" w:hAnsi="Times New Roman" w:cs="Times New Roman"/>
                <w:b/>
                <w:sz w:val="22"/>
                <w:szCs w:val="22"/>
                <w:lang w:val="sq-AL"/>
              </w:rPr>
            </w:pPr>
            <w:r w:rsidRPr="002C6630">
              <w:rPr>
                <w:rFonts w:ascii="Times New Roman" w:eastAsia="Times New Roman" w:hAnsi="Times New Roman" w:cs="Times New Roman"/>
                <w:b/>
                <w:sz w:val="22"/>
                <w:szCs w:val="22"/>
                <w:lang w:val="sq-AL"/>
              </w:rPr>
              <w:t>Të moshuar</w:t>
            </w:r>
            <w:r w:rsidR="00330027" w:rsidRPr="002C6630">
              <w:rPr>
                <w:rFonts w:ascii="Times New Roman" w:eastAsia="Times New Roman" w:hAnsi="Times New Roman" w:cs="Times New Roman"/>
                <w:b/>
                <w:sz w:val="22"/>
                <w:szCs w:val="22"/>
                <w:lang w:val="sq-AL"/>
              </w:rPr>
              <w:t>it</w:t>
            </w:r>
            <w:r w:rsidRPr="002C6630">
              <w:rPr>
                <w:rFonts w:ascii="Times New Roman" w:eastAsia="Times New Roman" w:hAnsi="Times New Roman" w:cs="Times New Roman"/>
                <w:b/>
                <w:sz w:val="22"/>
                <w:szCs w:val="22"/>
                <w:lang w:val="sq-AL"/>
              </w:rPr>
              <w:t xml:space="preserve"> në nevojë;</w:t>
            </w:r>
          </w:p>
          <w:p w:rsidR="00400FD9" w:rsidRPr="002C6630" w:rsidRDefault="00400FD9" w:rsidP="008A364F">
            <w:pPr>
              <w:numPr>
                <w:ilvl w:val="0"/>
                <w:numId w:val="6"/>
              </w:numPr>
              <w:spacing w:after="0" w:line="240" w:lineRule="auto"/>
              <w:jc w:val="both"/>
              <w:rPr>
                <w:rFonts w:ascii="Times New Roman" w:eastAsia="Times New Roman" w:hAnsi="Times New Roman" w:cs="Times New Roman"/>
                <w:b/>
                <w:sz w:val="22"/>
                <w:szCs w:val="22"/>
                <w:lang w:val="sq-AL"/>
              </w:rPr>
            </w:pPr>
            <w:r w:rsidRPr="002C6630">
              <w:rPr>
                <w:rFonts w:ascii="Times New Roman" w:eastAsia="Times New Roman" w:hAnsi="Times New Roman" w:cs="Times New Roman"/>
                <w:b/>
                <w:sz w:val="22"/>
                <w:szCs w:val="22"/>
                <w:lang w:val="sq-AL"/>
              </w:rPr>
              <w:t>F</w:t>
            </w:r>
            <w:r w:rsidR="00FC3837" w:rsidRPr="002C6630">
              <w:rPr>
                <w:rFonts w:ascii="Times New Roman" w:eastAsia="Times New Roman" w:hAnsi="Times New Roman" w:cs="Times New Roman"/>
                <w:b/>
                <w:sz w:val="22"/>
                <w:szCs w:val="22"/>
                <w:lang w:val="sq-AL"/>
              </w:rPr>
              <w:t>ë</w:t>
            </w:r>
            <w:r w:rsidRPr="002C6630">
              <w:rPr>
                <w:rFonts w:ascii="Times New Roman" w:eastAsia="Times New Roman" w:hAnsi="Times New Roman" w:cs="Times New Roman"/>
                <w:b/>
                <w:sz w:val="22"/>
                <w:szCs w:val="22"/>
                <w:lang w:val="sq-AL"/>
              </w:rPr>
              <w:t>mij</w:t>
            </w:r>
            <w:r w:rsidR="00FC3837" w:rsidRPr="002C6630">
              <w:rPr>
                <w:rFonts w:ascii="Times New Roman" w:eastAsia="Times New Roman" w:hAnsi="Times New Roman" w:cs="Times New Roman"/>
                <w:b/>
                <w:sz w:val="22"/>
                <w:szCs w:val="22"/>
                <w:lang w:val="sq-AL"/>
              </w:rPr>
              <w:t>ë</w:t>
            </w:r>
            <w:r w:rsidRPr="002C6630">
              <w:rPr>
                <w:rFonts w:ascii="Times New Roman" w:eastAsia="Times New Roman" w:hAnsi="Times New Roman" w:cs="Times New Roman"/>
                <w:b/>
                <w:sz w:val="22"/>
                <w:szCs w:val="22"/>
                <w:lang w:val="sq-AL"/>
              </w:rPr>
              <w:t>t t</w:t>
            </w:r>
            <w:r w:rsidR="00FC3837" w:rsidRPr="002C6630">
              <w:rPr>
                <w:rFonts w:ascii="Times New Roman" w:eastAsia="Times New Roman" w:hAnsi="Times New Roman" w:cs="Times New Roman"/>
                <w:b/>
                <w:sz w:val="22"/>
                <w:szCs w:val="22"/>
                <w:lang w:val="sq-AL"/>
              </w:rPr>
              <w:t>ë</w:t>
            </w:r>
            <w:r w:rsidRPr="002C6630">
              <w:rPr>
                <w:rFonts w:ascii="Times New Roman" w:eastAsia="Times New Roman" w:hAnsi="Times New Roman" w:cs="Times New Roman"/>
                <w:b/>
                <w:sz w:val="22"/>
                <w:szCs w:val="22"/>
                <w:lang w:val="sq-AL"/>
              </w:rPr>
              <w:t xml:space="preserve"> vler</w:t>
            </w:r>
            <w:r w:rsidR="00FC3837" w:rsidRPr="002C6630">
              <w:rPr>
                <w:rFonts w:ascii="Times New Roman" w:eastAsia="Times New Roman" w:hAnsi="Times New Roman" w:cs="Times New Roman"/>
                <w:b/>
                <w:sz w:val="22"/>
                <w:szCs w:val="22"/>
                <w:lang w:val="sq-AL"/>
              </w:rPr>
              <w:t>ë</w:t>
            </w:r>
            <w:r w:rsidRPr="002C6630">
              <w:rPr>
                <w:rFonts w:ascii="Times New Roman" w:eastAsia="Times New Roman" w:hAnsi="Times New Roman" w:cs="Times New Roman"/>
                <w:b/>
                <w:sz w:val="22"/>
                <w:szCs w:val="22"/>
                <w:lang w:val="sq-AL"/>
              </w:rPr>
              <w:t xml:space="preserve">suar </w:t>
            </w:r>
            <w:r w:rsidR="0027717D" w:rsidRPr="002C6630">
              <w:rPr>
                <w:rFonts w:ascii="Times New Roman" w:eastAsia="Times New Roman" w:hAnsi="Times New Roman" w:cs="Times New Roman"/>
                <w:b/>
                <w:sz w:val="22"/>
                <w:szCs w:val="22"/>
                <w:lang w:val="sq-AL"/>
              </w:rPr>
              <w:t>n</w:t>
            </w:r>
            <w:r w:rsidR="00FC3837" w:rsidRPr="002C6630">
              <w:rPr>
                <w:rFonts w:ascii="Times New Roman" w:eastAsia="Times New Roman" w:hAnsi="Times New Roman" w:cs="Times New Roman"/>
                <w:b/>
                <w:sz w:val="22"/>
                <w:szCs w:val="22"/>
                <w:lang w:val="sq-AL"/>
              </w:rPr>
              <w:t>ë</w:t>
            </w:r>
            <w:r w:rsidR="0027717D" w:rsidRPr="002C6630">
              <w:rPr>
                <w:rFonts w:ascii="Times New Roman" w:eastAsia="Times New Roman" w:hAnsi="Times New Roman" w:cs="Times New Roman"/>
                <w:b/>
                <w:sz w:val="22"/>
                <w:szCs w:val="22"/>
                <w:lang w:val="sq-AL"/>
              </w:rPr>
              <w:t xml:space="preserve"> rrezik</w:t>
            </w:r>
            <w:r w:rsidR="004D7C8D" w:rsidRPr="002C6630">
              <w:rPr>
                <w:rFonts w:ascii="Times New Roman" w:eastAsia="Times New Roman" w:hAnsi="Times New Roman" w:cs="Times New Roman"/>
                <w:b/>
                <w:sz w:val="22"/>
                <w:szCs w:val="22"/>
                <w:lang w:val="sq-AL"/>
              </w:rPr>
              <w:t xml:space="preserve"> zhvillimi;</w:t>
            </w:r>
          </w:p>
          <w:p w:rsidR="008A364F" w:rsidRPr="00786BF3" w:rsidRDefault="00451A78" w:rsidP="008A364F">
            <w:pPr>
              <w:numPr>
                <w:ilvl w:val="0"/>
                <w:numId w:val="6"/>
              </w:numPr>
              <w:spacing w:after="0" w:line="240" w:lineRule="auto"/>
              <w:jc w:val="both"/>
              <w:rPr>
                <w:rFonts w:ascii="Times New Roman" w:eastAsia="Times New Roman" w:hAnsi="Times New Roman" w:cs="Times New Roman"/>
                <w:b/>
                <w:color w:val="000000" w:themeColor="text1"/>
                <w:sz w:val="22"/>
                <w:szCs w:val="22"/>
                <w:lang w:val="sq-AL"/>
              </w:rPr>
            </w:pPr>
            <w:r w:rsidRPr="002C6630">
              <w:rPr>
                <w:rFonts w:ascii="Times New Roman" w:eastAsia="Times New Roman" w:hAnsi="Times New Roman" w:cs="Times New Roman"/>
                <w:b/>
                <w:sz w:val="22"/>
                <w:szCs w:val="22"/>
                <w:lang w:val="sq-AL"/>
              </w:rPr>
              <w:t>Individë</w:t>
            </w:r>
            <w:r w:rsidR="00330027" w:rsidRPr="002C6630">
              <w:rPr>
                <w:rFonts w:ascii="Times New Roman" w:eastAsia="Times New Roman" w:hAnsi="Times New Roman" w:cs="Times New Roman"/>
                <w:b/>
                <w:sz w:val="22"/>
                <w:szCs w:val="22"/>
                <w:lang w:val="sq-AL"/>
              </w:rPr>
              <w:t>t</w:t>
            </w:r>
            <w:r w:rsidR="00246E05" w:rsidRPr="002C6630">
              <w:rPr>
                <w:rFonts w:ascii="Times New Roman" w:eastAsia="Times New Roman" w:hAnsi="Times New Roman" w:cs="Times New Roman"/>
                <w:b/>
                <w:sz w:val="22"/>
                <w:szCs w:val="22"/>
                <w:lang w:val="sq-AL"/>
              </w:rPr>
              <w:t xml:space="preserve"> n</w:t>
            </w:r>
            <w:r w:rsidR="00FC3837" w:rsidRPr="002C6630">
              <w:rPr>
                <w:rFonts w:ascii="Times New Roman" w:eastAsia="Times New Roman" w:hAnsi="Times New Roman" w:cs="Times New Roman"/>
                <w:b/>
                <w:sz w:val="22"/>
                <w:szCs w:val="22"/>
                <w:lang w:val="sq-AL"/>
              </w:rPr>
              <w:t>ë</w:t>
            </w:r>
            <w:r w:rsidR="00246E05" w:rsidRPr="002C6630">
              <w:rPr>
                <w:rFonts w:ascii="Times New Roman" w:eastAsia="Times New Roman" w:hAnsi="Times New Roman" w:cs="Times New Roman"/>
                <w:b/>
                <w:sz w:val="22"/>
                <w:szCs w:val="22"/>
                <w:lang w:val="sq-AL"/>
              </w:rPr>
              <w:t xml:space="preserve"> nevoj</w:t>
            </w:r>
            <w:r w:rsidR="00FC3837" w:rsidRPr="002C6630">
              <w:rPr>
                <w:rFonts w:ascii="Times New Roman" w:eastAsia="Times New Roman" w:hAnsi="Times New Roman" w:cs="Times New Roman"/>
                <w:b/>
                <w:sz w:val="22"/>
                <w:szCs w:val="22"/>
                <w:lang w:val="sq-AL"/>
              </w:rPr>
              <w:t>ë</w:t>
            </w:r>
            <w:r w:rsidR="002C4690">
              <w:rPr>
                <w:rFonts w:ascii="Times New Roman" w:eastAsia="Times New Roman" w:hAnsi="Times New Roman" w:cs="Times New Roman"/>
                <w:b/>
                <w:sz w:val="22"/>
                <w:szCs w:val="22"/>
                <w:lang w:val="sq-AL"/>
              </w:rPr>
              <w:t xml:space="preserve"> </w:t>
            </w:r>
            <w:r w:rsidR="00054C26" w:rsidRPr="00786BF3">
              <w:rPr>
                <w:rFonts w:ascii="Times New Roman" w:eastAsia="Times New Roman" w:hAnsi="Times New Roman" w:cs="Times New Roman"/>
                <w:b/>
                <w:color w:val="000000" w:themeColor="text1"/>
                <w:sz w:val="22"/>
                <w:szCs w:val="22"/>
                <w:lang w:val="sq-AL"/>
              </w:rPr>
              <w:t>t</w:t>
            </w:r>
            <w:r w:rsidR="00EE7939" w:rsidRPr="00786BF3">
              <w:rPr>
                <w:rFonts w:ascii="Times New Roman" w:eastAsia="Times New Roman" w:hAnsi="Times New Roman" w:cs="Times New Roman"/>
                <w:b/>
                <w:color w:val="000000" w:themeColor="text1"/>
                <w:sz w:val="22"/>
                <w:szCs w:val="22"/>
                <w:lang w:val="sq-AL"/>
              </w:rPr>
              <w:t>ë</w:t>
            </w:r>
            <w:r w:rsidR="00054C26" w:rsidRPr="00786BF3">
              <w:rPr>
                <w:rFonts w:ascii="Times New Roman" w:eastAsia="Times New Roman" w:hAnsi="Times New Roman" w:cs="Times New Roman"/>
                <w:b/>
                <w:color w:val="000000" w:themeColor="text1"/>
                <w:sz w:val="22"/>
                <w:szCs w:val="22"/>
                <w:lang w:val="sq-AL"/>
              </w:rPr>
              <w:t xml:space="preserve"> papun</w:t>
            </w:r>
            <w:r w:rsidR="00EE7939" w:rsidRPr="00786BF3">
              <w:rPr>
                <w:rFonts w:ascii="Times New Roman" w:eastAsia="Times New Roman" w:hAnsi="Times New Roman" w:cs="Times New Roman"/>
                <w:b/>
                <w:color w:val="000000" w:themeColor="text1"/>
                <w:sz w:val="22"/>
                <w:szCs w:val="22"/>
                <w:lang w:val="sq-AL"/>
              </w:rPr>
              <w:t>ë</w:t>
            </w:r>
            <w:r w:rsidR="00F444FD" w:rsidRPr="00786BF3">
              <w:rPr>
                <w:rFonts w:ascii="Times New Roman" w:eastAsia="Times New Roman" w:hAnsi="Times New Roman" w:cs="Times New Roman"/>
                <w:b/>
                <w:color w:val="000000" w:themeColor="text1"/>
                <w:sz w:val="22"/>
                <w:szCs w:val="22"/>
                <w:lang w:val="sq-AL"/>
              </w:rPr>
              <w:t>,t</w:t>
            </w:r>
            <w:r w:rsidR="00013AC6" w:rsidRPr="00786BF3">
              <w:rPr>
                <w:rFonts w:ascii="Times New Roman" w:eastAsia="Times New Roman" w:hAnsi="Times New Roman" w:cs="Times New Roman"/>
                <w:b/>
                <w:color w:val="000000" w:themeColor="text1"/>
                <w:sz w:val="22"/>
                <w:szCs w:val="22"/>
                <w:lang w:val="sq-AL"/>
              </w:rPr>
              <w:t>ë</w:t>
            </w:r>
            <w:r w:rsidR="00F444FD" w:rsidRPr="00786BF3">
              <w:rPr>
                <w:rFonts w:ascii="Times New Roman" w:eastAsia="Times New Roman" w:hAnsi="Times New Roman" w:cs="Times New Roman"/>
                <w:b/>
                <w:color w:val="000000" w:themeColor="text1"/>
                <w:sz w:val="22"/>
                <w:szCs w:val="22"/>
                <w:lang w:val="sq-AL"/>
              </w:rPr>
              <w:t xml:space="preserve"> rekomanduar nga mjeku p</w:t>
            </w:r>
            <w:r w:rsidR="00013AC6" w:rsidRPr="00786BF3">
              <w:rPr>
                <w:rFonts w:ascii="Times New Roman" w:eastAsia="Times New Roman" w:hAnsi="Times New Roman" w:cs="Times New Roman"/>
                <w:b/>
                <w:color w:val="000000" w:themeColor="text1"/>
                <w:sz w:val="22"/>
                <w:szCs w:val="22"/>
                <w:lang w:val="sq-AL"/>
              </w:rPr>
              <w:t>ë</w:t>
            </w:r>
            <w:r w:rsidR="00F444FD" w:rsidRPr="00786BF3">
              <w:rPr>
                <w:rFonts w:ascii="Times New Roman" w:eastAsia="Times New Roman" w:hAnsi="Times New Roman" w:cs="Times New Roman"/>
                <w:b/>
                <w:color w:val="000000" w:themeColor="text1"/>
                <w:sz w:val="22"/>
                <w:szCs w:val="22"/>
                <w:lang w:val="sq-AL"/>
              </w:rPr>
              <w:t>r nj</w:t>
            </w:r>
            <w:r w:rsidR="00013AC6" w:rsidRPr="00786BF3">
              <w:rPr>
                <w:rFonts w:ascii="Times New Roman" w:eastAsia="Times New Roman" w:hAnsi="Times New Roman" w:cs="Times New Roman"/>
                <w:b/>
                <w:color w:val="000000" w:themeColor="text1"/>
                <w:sz w:val="22"/>
                <w:szCs w:val="22"/>
                <w:lang w:val="sq-AL"/>
              </w:rPr>
              <w:t>ë</w:t>
            </w:r>
            <w:r w:rsidR="00F444FD" w:rsidRPr="00786BF3">
              <w:rPr>
                <w:rFonts w:ascii="Times New Roman" w:eastAsia="Times New Roman" w:hAnsi="Times New Roman" w:cs="Times New Roman"/>
                <w:b/>
                <w:color w:val="000000" w:themeColor="text1"/>
                <w:sz w:val="22"/>
                <w:szCs w:val="22"/>
                <w:lang w:val="sq-AL"/>
              </w:rPr>
              <w:t xml:space="preserve"> trajtim fizioterapeutik p</w:t>
            </w:r>
            <w:r w:rsidR="00013AC6" w:rsidRPr="00786BF3">
              <w:rPr>
                <w:rFonts w:ascii="Times New Roman" w:eastAsia="Times New Roman" w:hAnsi="Times New Roman" w:cs="Times New Roman"/>
                <w:b/>
                <w:color w:val="000000" w:themeColor="text1"/>
                <w:sz w:val="22"/>
                <w:szCs w:val="22"/>
                <w:lang w:val="sq-AL"/>
              </w:rPr>
              <w:t>ë</w:t>
            </w:r>
            <w:r w:rsidR="00F444FD" w:rsidRPr="00786BF3">
              <w:rPr>
                <w:rFonts w:ascii="Times New Roman" w:eastAsia="Times New Roman" w:hAnsi="Times New Roman" w:cs="Times New Roman"/>
                <w:b/>
                <w:color w:val="000000" w:themeColor="text1"/>
                <w:sz w:val="22"/>
                <w:szCs w:val="22"/>
                <w:lang w:val="sq-AL"/>
              </w:rPr>
              <w:t>r përmirësim t</w:t>
            </w:r>
            <w:r w:rsidR="00013AC6" w:rsidRPr="00786BF3">
              <w:rPr>
                <w:rFonts w:ascii="Times New Roman" w:eastAsia="Times New Roman" w:hAnsi="Times New Roman" w:cs="Times New Roman"/>
                <w:b/>
                <w:color w:val="000000" w:themeColor="text1"/>
                <w:sz w:val="22"/>
                <w:szCs w:val="22"/>
                <w:lang w:val="sq-AL"/>
              </w:rPr>
              <w:t>ë</w:t>
            </w:r>
            <w:r w:rsidR="00F444FD" w:rsidRPr="00786BF3">
              <w:rPr>
                <w:rFonts w:ascii="Times New Roman" w:eastAsia="Times New Roman" w:hAnsi="Times New Roman" w:cs="Times New Roman"/>
                <w:b/>
                <w:color w:val="000000" w:themeColor="text1"/>
                <w:sz w:val="22"/>
                <w:szCs w:val="22"/>
                <w:lang w:val="sq-AL"/>
              </w:rPr>
              <w:t xml:space="preserve">  aftësive t</w:t>
            </w:r>
            <w:r w:rsidR="00013AC6" w:rsidRPr="00786BF3">
              <w:rPr>
                <w:rFonts w:ascii="Times New Roman" w:eastAsia="Times New Roman" w:hAnsi="Times New Roman" w:cs="Times New Roman"/>
                <w:b/>
                <w:color w:val="000000" w:themeColor="text1"/>
                <w:sz w:val="22"/>
                <w:szCs w:val="22"/>
                <w:lang w:val="sq-AL"/>
              </w:rPr>
              <w:t>ë</w:t>
            </w:r>
            <w:r w:rsidR="00F444FD" w:rsidRPr="00786BF3">
              <w:rPr>
                <w:rFonts w:ascii="Times New Roman" w:eastAsia="Times New Roman" w:hAnsi="Times New Roman" w:cs="Times New Roman"/>
                <w:b/>
                <w:color w:val="000000" w:themeColor="text1"/>
                <w:sz w:val="22"/>
                <w:szCs w:val="22"/>
                <w:lang w:val="sq-AL"/>
              </w:rPr>
              <w:t xml:space="preserve"> l</w:t>
            </w:r>
            <w:r w:rsidR="00013AC6" w:rsidRPr="00786BF3">
              <w:rPr>
                <w:rFonts w:ascii="Times New Roman" w:eastAsia="Times New Roman" w:hAnsi="Times New Roman" w:cs="Times New Roman"/>
                <w:b/>
                <w:color w:val="000000" w:themeColor="text1"/>
                <w:sz w:val="22"/>
                <w:szCs w:val="22"/>
                <w:lang w:val="sq-AL"/>
              </w:rPr>
              <w:t>ë</w:t>
            </w:r>
            <w:r w:rsidR="00F444FD" w:rsidRPr="00786BF3">
              <w:rPr>
                <w:rFonts w:ascii="Times New Roman" w:eastAsia="Times New Roman" w:hAnsi="Times New Roman" w:cs="Times New Roman"/>
                <w:b/>
                <w:color w:val="000000" w:themeColor="text1"/>
                <w:sz w:val="22"/>
                <w:szCs w:val="22"/>
                <w:lang w:val="sq-AL"/>
              </w:rPr>
              <w:t>vizshm</w:t>
            </w:r>
            <w:r w:rsidR="00013AC6" w:rsidRPr="00786BF3">
              <w:rPr>
                <w:rFonts w:ascii="Times New Roman" w:eastAsia="Times New Roman" w:hAnsi="Times New Roman" w:cs="Times New Roman"/>
                <w:b/>
                <w:color w:val="000000" w:themeColor="text1"/>
                <w:sz w:val="22"/>
                <w:szCs w:val="22"/>
                <w:lang w:val="sq-AL"/>
              </w:rPr>
              <w:t>ë</w:t>
            </w:r>
            <w:r w:rsidR="00F444FD" w:rsidRPr="00786BF3">
              <w:rPr>
                <w:rFonts w:ascii="Times New Roman" w:eastAsia="Times New Roman" w:hAnsi="Times New Roman" w:cs="Times New Roman"/>
                <w:b/>
                <w:color w:val="000000" w:themeColor="text1"/>
                <w:sz w:val="22"/>
                <w:szCs w:val="22"/>
                <w:lang w:val="sq-AL"/>
              </w:rPr>
              <w:t>ris</w:t>
            </w:r>
            <w:r w:rsidR="00013AC6" w:rsidRPr="00786BF3">
              <w:rPr>
                <w:rFonts w:ascii="Times New Roman" w:eastAsia="Times New Roman" w:hAnsi="Times New Roman" w:cs="Times New Roman"/>
                <w:b/>
                <w:color w:val="000000" w:themeColor="text1"/>
                <w:sz w:val="22"/>
                <w:szCs w:val="22"/>
                <w:lang w:val="sq-AL"/>
              </w:rPr>
              <w:t>ë</w:t>
            </w:r>
            <w:r w:rsidR="00F444FD" w:rsidRPr="00786BF3">
              <w:rPr>
                <w:rFonts w:ascii="Times New Roman" w:eastAsia="Times New Roman" w:hAnsi="Times New Roman" w:cs="Times New Roman"/>
                <w:b/>
                <w:color w:val="000000" w:themeColor="text1"/>
                <w:sz w:val="22"/>
                <w:szCs w:val="22"/>
                <w:lang w:val="sq-AL"/>
              </w:rPr>
              <w:t>.</w:t>
            </w:r>
          </w:p>
          <w:p w:rsidR="00013AC6" w:rsidRPr="00786BF3" w:rsidRDefault="00013AC6" w:rsidP="00013AC6">
            <w:pPr>
              <w:spacing w:after="0" w:line="240" w:lineRule="auto"/>
              <w:ind w:left="720"/>
              <w:jc w:val="both"/>
              <w:rPr>
                <w:rFonts w:ascii="Times New Roman" w:eastAsia="Times New Roman" w:hAnsi="Times New Roman" w:cs="Times New Roman"/>
                <w:color w:val="000000" w:themeColor="text1"/>
                <w:sz w:val="22"/>
                <w:szCs w:val="22"/>
                <w:lang w:val="sq-AL"/>
              </w:rPr>
            </w:pPr>
          </w:p>
          <w:p w:rsidR="005B10E1" w:rsidRDefault="005B10E1" w:rsidP="005B10E1">
            <w:pPr>
              <w:spacing w:after="0" w:line="240" w:lineRule="auto"/>
              <w:jc w:val="both"/>
              <w:rPr>
                <w:rFonts w:ascii="Times New Roman" w:eastAsia="Times New Roman" w:hAnsi="Times New Roman" w:cs="Times New Roman"/>
                <w:sz w:val="22"/>
                <w:szCs w:val="22"/>
                <w:lang w:val="sq-AL"/>
              </w:rPr>
            </w:pPr>
          </w:p>
          <w:p w:rsidR="005B10E1" w:rsidRPr="003551BD" w:rsidRDefault="00EC7A9C" w:rsidP="005B10E1">
            <w:pPr>
              <w:spacing w:after="0" w:line="240" w:lineRule="auto"/>
              <w:jc w:val="both"/>
              <w:rPr>
                <w:rFonts w:ascii="Times New Roman" w:eastAsia="Times New Roman" w:hAnsi="Times New Roman" w:cs="Times New Roman"/>
                <w:b/>
                <w:bCs/>
                <w:sz w:val="22"/>
                <w:szCs w:val="22"/>
                <w:lang w:val="sq-AL"/>
              </w:rPr>
            </w:pPr>
            <w:r w:rsidRPr="003551BD">
              <w:rPr>
                <w:rFonts w:ascii="Times New Roman" w:eastAsia="Times New Roman" w:hAnsi="Times New Roman" w:cs="Times New Roman"/>
                <w:b/>
                <w:bCs/>
                <w:sz w:val="22"/>
                <w:szCs w:val="22"/>
                <w:lang w:val="sq-AL"/>
              </w:rPr>
              <w:t>Sh</w:t>
            </w:r>
            <w:r w:rsidR="00DA688D">
              <w:rPr>
                <w:rFonts w:ascii="Times New Roman" w:eastAsia="Times New Roman" w:hAnsi="Times New Roman" w:cs="Times New Roman"/>
                <w:b/>
                <w:bCs/>
                <w:sz w:val="22"/>
                <w:szCs w:val="22"/>
                <w:lang w:val="sq-AL"/>
              </w:rPr>
              <w:t>ë</w:t>
            </w:r>
            <w:r w:rsidRPr="003551BD">
              <w:rPr>
                <w:rFonts w:ascii="Times New Roman" w:eastAsia="Times New Roman" w:hAnsi="Times New Roman" w:cs="Times New Roman"/>
                <w:b/>
                <w:bCs/>
                <w:sz w:val="22"/>
                <w:szCs w:val="22"/>
                <w:lang w:val="sq-AL"/>
              </w:rPr>
              <w:t>rbimet</w:t>
            </w:r>
            <w:r w:rsidR="00280751" w:rsidRPr="003551BD">
              <w:rPr>
                <w:rFonts w:ascii="Times New Roman" w:eastAsia="Times New Roman" w:hAnsi="Times New Roman" w:cs="Times New Roman"/>
                <w:b/>
                <w:bCs/>
                <w:sz w:val="22"/>
                <w:szCs w:val="22"/>
                <w:lang w:val="sq-AL"/>
              </w:rPr>
              <w:t xml:space="preserve"> e ofruara:</w:t>
            </w:r>
          </w:p>
          <w:p w:rsidR="00280751" w:rsidRPr="00280751" w:rsidRDefault="00037E3E" w:rsidP="00037E3E">
            <w:pPr>
              <w:spacing w:after="0" w:line="240" w:lineRule="auto"/>
              <w:jc w:val="both"/>
              <w:rPr>
                <w:rFonts w:ascii="Times New Roman" w:eastAsia="Times New Roman" w:hAnsi="Times New Roman" w:cs="Times New Roman"/>
                <w:sz w:val="22"/>
                <w:szCs w:val="22"/>
                <w:lang w:val="sq-AL"/>
              </w:rPr>
            </w:pPr>
            <w:r>
              <w:rPr>
                <w:rFonts w:ascii="Times New Roman" w:eastAsia="Times New Roman" w:hAnsi="Times New Roman" w:cs="Times New Roman"/>
                <w:sz w:val="22"/>
                <w:szCs w:val="22"/>
                <w:lang w:val="sq-AL"/>
              </w:rPr>
              <w:tab/>
            </w:r>
            <w:r>
              <w:rPr>
                <w:rFonts w:ascii="Times New Roman" w:eastAsia="Times New Roman" w:hAnsi="Times New Roman" w:cs="Times New Roman"/>
                <w:sz w:val="22"/>
                <w:szCs w:val="22"/>
                <w:lang w:val="sq-AL"/>
              </w:rPr>
              <w:tab/>
            </w:r>
          </w:p>
          <w:p w:rsidR="00280751" w:rsidRPr="00280751" w:rsidRDefault="00280751" w:rsidP="00280751">
            <w:pPr>
              <w:spacing w:after="0" w:line="240" w:lineRule="auto"/>
              <w:jc w:val="both"/>
              <w:rPr>
                <w:rFonts w:ascii="Times New Roman" w:eastAsia="Times New Roman" w:hAnsi="Times New Roman" w:cs="Times New Roman"/>
                <w:sz w:val="22"/>
                <w:szCs w:val="22"/>
                <w:lang w:val="sq-AL"/>
              </w:rPr>
            </w:pPr>
            <w:r w:rsidRPr="000E757B">
              <w:rPr>
                <w:rFonts w:ascii="Times New Roman" w:eastAsia="Times New Roman" w:hAnsi="Times New Roman" w:cs="Times New Roman"/>
                <w:sz w:val="22"/>
                <w:szCs w:val="22"/>
                <w:lang w:val="sq-AL"/>
              </w:rPr>
              <w:t xml:space="preserve">“Shërbim </w:t>
            </w:r>
            <w:r w:rsidR="00627A24" w:rsidRPr="000E757B">
              <w:rPr>
                <w:rFonts w:ascii="Times New Roman" w:eastAsia="Times New Roman" w:hAnsi="Times New Roman" w:cs="Times New Roman"/>
                <w:sz w:val="22"/>
                <w:szCs w:val="22"/>
                <w:lang w:val="sq-AL"/>
              </w:rPr>
              <w:t>fizioterapeutik</w:t>
            </w:r>
            <w:r w:rsidRPr="000E757B">
              <w:rPr>
                <w:rFonts w:ascii="Times New Roman" w:eastAsia="Times New Roman" w:hAnsi="Times New Roman" w:cs="Times New Roman"/>
                <w:sz w:val="22"/>
                <w:szCs w:val="22"/>
                <w:lang w:val="sq-AL"/>
              </w:rPr>
              <w:t>”</w:t>
            </w:r>
            <w:r w:rsidR="003551BD" w:rsidRPr="000E757B">
              <w:rPr>
                <w:rFonts w:ascii="Times New Roman" w:eastAsia="Times New Roman" w:hAnsi="Times New Roman" w:cs="Times New Roman"/>
                <w:sz w:val="22"/>
                <w:szCs w:val="22"/>
                <w:lang w:val="sq-AL"/>
              </w:rPr>
              <w:t>:</w:t>
            </w:r>
            <w:r w:rsidR="002C6630">
              <w:rPr>
                <w:rFonts w:ascii="Times New Roman" w:eastAsia="Times New Roman" w:hAnsi="Times New Roman" w:cs="Times New Roman"/>
                <w:sz w:val="22"/>
                <w:szCs w:val="22"/>
                <w:lang w:val="sq-AL"/>
              </w:rPr>
              <w:t>terapis</w:t>
            </w:r>
            <w:r w:rsidR="000E757B" w:rsidRPr="000E757B">
              <w:rPr>
                <w:rFonts w:ascii="Times New Roman" w:eastAsia="Times New Roman" w:hAnsi="Times New Roman" w:cs="Times New Roman"/>
                <w:sz w:val="22"/>
                <w:szCs w:val="22"/>
                <w:lang w:val="sq-AL"/>
              </w:rPr>
              <w:t xml:space="preserve"> manuale ashtu edhe fizike, që synojnë rimëkëmbjen optimale të lëvizshmërisë/mobilitetit</w:t>
            </w:r>
            <w:r w:rsidR="000E757B">
              <w:rPr>
                <w:rFonts w:ascii="Times New Roman" w:eastAsia="Times New Roman" w:hAnsi="Times New Roman" w:cs="Times New Roman"/>
                <w:sz w:val="22"/>
                <w:szCs w:val="22"/>
                <w:lang w:val="sq-AL"/>
              </w:rPr>
              <w:t>.</w:t>
            </w:r>
            <w:r w:rsidR="00885C36" w:rsidRPr="00885C36">
              <w:rPr>
                <w:rFonts w:ascii="Times New Roman" w:eastAsia="Times New Roman" w:hAnsi="Times New Roman" w:cs="Times New Roman"/>
                <w:sz w:val="22"/>
                <w:szCs w:val="22"/>
                <w:lang w:val="sq-AL"/>
              </w:rPr>
              <w:t xml:space="preserve">Në </w:t>
            </w:r>
            <w:r w:rsidR="00885C36">
              <w:rPr>
                <w:rFonts w:ascii="Times New Roman" w:eastAsia="Times New Roman" w:hAnsi="Times New Roman" w:cs="Times New Roman"/>
                <w:sz w:val="22"/>
                <w:szCs w:val="22"/>
                <w:lang w:val="sq-AL"/>
              </w:rPr>
              <w:t>qend</w:t>
            </w:r>
            <w:r w:rsidR="00A322E3">
              <w:rPr>
                <w:rFonts w:ascii="Times New Roman" w:eastAsia="Times New Roman" w:hAnsi="Times New Roman" w:cs="Times New Roman"/>
                <w:sz w:val="22"/>
                <w:szCs w:val="22"/>
                <w:lang w:val="sq-AL"/>
              </w:rPr>
              <w:t>ë</w:t>
            </w:r>
            <w:r w:rsidR="00885C36">
              <w:rPr>
                <w:rFonts w:ascii="Times New Roman" w:eastAsia="Times New Roman" w:hAnsi="Times New Roman" w:cs="Times New Roman"/>
                <w:sz w:val="22"/>
                <w:szCs w:val="22"/>
                <w:lang w:val="sq-AL"/>
              </w:rPr>
              <w:t>r</w:t>
            </w:r>
            <w:r w:rsidR="00885C36" w:rsidRPr="00885C36">
              <w:rPr>
                <w:rFonts w:ascii="Times New Roman" w:eastAsia="Times New Roman" w:hAnsi="Times New Roman" w:cs="Times New Roman"/>
                <w:sz w:val="22"/>
                <w:szCs w:val="22"/>
                <w:lang w:val="sq-AL"/>
              </w:rPr>
              <w:t xml:space="preserve"> është e mundur të ndërmerren programe rehabilitimi specifike dhe të personalizuara për çdo nevojë në fushën e </w:t>
            </w:r>
            <w:r w:rsidR="002C6630">
              <w:rPr>
                <w:rFonts w:ascii="Times New Roman" w:eastAsia="Times New Roman" w:hAnsi="Times New Roman" w:cs="Times New Roman"/>
                <w:sz w:val="22"/>
                <w:szCs w:val="22"/>
                <w:lang w:val="sq-AL"/>
              </w:rPr>
              <w:t>rehabilitimit funksional,pediatrik,reumatologjik, neurologjik,vestibular,</w:t>
            </w:r>
            <w:r w:rsidR="00885C36" w:rsidRPr="002C6630">
              <w:rPr>
                <w:rFonts w:ascii="Times New Roman" w:eastAsia="Times New Roman" w:hAnsi="Times New Roman" w:cs="Times New Roman"/>
                <w:sz w:val="22"/>
                <w:szCs w:val="22"/>
                <w:lang w:val="sq-AL"/>
              </w:rPr>
              <w:t>postural, uro-gjinekologjik, kardiorespirator, ortopedik, flebologjik</w:t>
            </w:r>
            <w:r w:rsidR="00885C36" w:rsidRPr="00885C36">
              <w:rPr>
                <w:rFonts w:ascii="Times New Roman" w:eastAsia="Times New Roman" w:hAnsi="Times New Roman" w:cs="Times New Roman"/>
                <w:sz w:val="22"/>
                <w:szCs w:val="22"/>
                <w:lang w:val="sq-AL"/>
              </w:rPr>
              <w:t>.</w:t>
            </w:r>
            <w:r w:rsidR="00246E05" w:rsidRPr="00786BF3">
              <w:rPr>
                <w:rFonts w:ascii="Times New Roman" w:eastAsia="Times New Roman" w:hAnsi="Times New Roman" w:cs="Times New Roman"/>
                <w:color w:val="000000" w:themeColor="text1"/>
                <w:sz w:val="22"/>
                <w:szCs w:val="22"/>
                <w:lang w:val="sq-AL"/>
              </w:rPr>
              <w:t xml:space="preserve">Fizioterapisti </w:t>
            </w:r>
            <w:r w:rsidR="002C6630" w:rsidRPr="00786BF3">
              <w:rPr>
                <w:rFonts w:ascii="Times New Roman" w:eastAsia="Times New Roman" w:hAnsi="Times New Roman" w:cs="Times New Roman"/>
                <w:color w:val="000000" w:themeColor="text1"/>
                <w:sz w:val="22"/>
                <w:szCs w:val="22"/>
                <w:lang w:val="sq-AL"/>
              </w:rPr>
              <w:t xml:space="preserve">nje ditë në javë </w:t>
            </w:r>
            <w:r w:rsidR="00246E05" w:rsidRPr="00786BF3">
              <w:rPr>
                <w:rFonts w:ascii="Times New Roman" w:eastAsia="Times New Roman" w:hAnsi="Times New Roman" w:cs="Times New Roman"/>
                <w:color w:val="000000" w:themeColor="text1"/>
                <w:sz w:val="22"/>
                <w:szCs w:val="22"/>
                <w:lang w:val="sq-AL"/>
              </w:rPr>
              <w:t>viziton pacientin</w:t>
            </w:r>
            <w:r w:rsidR="00786BF3">
              <w:rPr>
                <w:rFonts w:ascii="Times New Roman" w:eastAsia="Times New Roman" w:hAnsi="Times New Roman" w:cs="Times New Roman"/>
                <w:color w:val="000000" w:themeColor="text1"/>
                <w:sz w:val="22"/>
                <w:szCs w:val="22"/>
                <w:lang w:val="sq-AL"/>
              </w:rPr>
              <w:t xml:space="preserve"> </w:t>
            </w:r>
            <w:r w:rsidR="00246E05">
              <w:rPr>
                <w:rFonts w:ascii="Times New Roman" w:eastAsia="Times New Roman" w:hAnsi="Times New Roman" w:cs="Times New Roman"/>
                <w:sz w:val="22"/>
                <w:szCs w:val="22"/>
                <w:lang w:val="sq-AL"/>
              </w:rPr>
              <w:t xml:space="preserve">edhe </w:t>
            </w:r>
            <w:r w:rsidR="00246E05" w:rsidRPr="00246E05">
              <w:rPr>
                <w:rFonts w:ascii="Times New Roman" w:eastAsia="Times New Roman" w:hAnsi="Times New Roman" w:cs="Times New Roman"/>
                <w:sz w:val="22"/>
                <w:szCs w:val="22"/>
                <w:lang w:val="sq-AL"/>
              </w:rPr>
              <w:t>në komunitet dhe ofron trajtim. Komuniteti mund të jetë shtëpia e pacientit ose objekti rezidencial i kujdesit ku pacienti banon.</w:t>
            </w:r>
          </w:p>
          <w:p w:rsidR="00280751" w:rsidRPr="00280751" w:rsidRDefault="00280751" w:rsidP="00280751">
            <w:pPr>
              <w:spacing w:after="0" w:line="240" w:lineRule="auto"/>
              <w:jc w:val="both"/>
              <w:rPr>
                <w:rFonts w:ascii="Times New Roman" w:eastAsia="Times New Roman" w:hAnsi="Times New Roman" w:cs="Times New Roman"/>
                <w:sz w:val="22"/>
                <w:szCs w:val="22"/>
                <w:lang w:val="sq-AL"/>
              </w:rPr>
            </w:pPr>
          </w:p>
          <w:p w:rsidR="00280751" w:rsidRPr="00280751" w:rsidRDefault="00280751" w:rsidP="00280751">
            <w:pPr>
              <w:spacing w:after="0" w:line="240" w:lineRule="auto"/>
              <w:jc w:val="both"/>
              <w:rPr>
                <w:rFonts w:ascii="Times New Roman" w:eastAsia="Times New Roman" w:hAnsi="Times New Roman" w:cs="Times New Roman"/>
                <w:sz w:val="22"/>
                <w:szCs w:val="22"/>
                <w:lang w:val="sq-AL"/>
              </w:rPr>
            </w:pPr>
            <w:r w:rsidRPr="00280751">
              <w:rPr>
                <w:rFonts w:ascii="Times New Roman" w:eastAsia="Times New Roman" w:hAnsi="Times New Roman" w:cs="Times New Roman"/>
                <w:sz w:val="22"/>
                <w:szCs w:val="22"/>
                <w:lang w:val="sq-AL"/>
              </w:rPr>
              <w:t>“Shërbime parashoqërore”</w:t>
            </w:r>
            <w:r w:rsidR="00A2322D">
              <w:rPr>
                <w:rFonts w:ascii="Times New Roman" w:eastAsia="Times New Roman" w:hAnsi="Times New Roman" w:cs="Times New Roman"/>
                <w:sz w:val="22"/>
                <w:szCs w:val="22"/>
                <w:lang w:val="sq-AL"/>
              </w:rPr>
              <w:t xml:space="preserve">: </w:t>
            </w:r>
            <w:r w:rsidRPr="00280751">
              <w:rPr>
                <w:rFonts w:ascii="Times New Roman" w:eastAsia="Times New Roman" w:hAnsi="Times New Roman" w:cs="Times New Roman"/>
                <w:sz w:val="22"/>
                <w:szCs w:val="22"/>
                <w:lang w:val="sq-AL"/>
              </w:rPr>
              <w:t>shërbime që përfshijnë informimin e përfituesve të shërbimeve të kujdesit shoqëror nga ofruesit e shërbimeve, ndihmën për përfituesit në përcaktimin e nevojave të tyre, vlerësimin fillestar, mbështetjen dhe ndihmën për zgjedhjen që u përshtatet nevojave të përfituesit në sistemin e shërbimeve shoqërore.</w:t>
            </w:r>
          </w:p>
          <w:p w:rsidR="00280751" w:rsidRPr="00280751" w:rsidRDefault="00280751" w:rsidP="00280751">
            <w:pPr>
              <w:spacing w:after="0" w:line="240" w:lineRule="auto"/>
              <w:jc w:val="both"/>
              <w:rPr>
                <w:rFonts w:ascii="Times New Roman" w:eastAsia="Times New Roman" w:hAnsi="Times New Roman" w:cs="Times New Roman"/>
                <w:sz w:val="22"/>
                <w:szCs w:val="22"/>
                <w:lang w:val="sq-AL"/>
              </w:rPr>
            </w:pPr>
          </w:p>
          <w:p w:rsidR="00AC3E3D" w:rsidRPr="003725A2" w:rsidRDefault="00280751" w:rsidP="00730378">
            <w:pPr>
              <w:spacing w:after="0" w:line="240" w:lineRule="auto"/>
              <w:jc w:val="both"/>
              <w:rPr>
                <w:rFonts w:ascii="Times New Roman" w:eastAsia="Times New Roman" w:hAnsi="Times New Roman" w:cs="Times New Roman"/>
                <w:sz w:val="22"/>
                <w:szCs w:val="22"/>
                <w:lang w:val="sq-AL"/>
              </w:rPr>
            </w:pPr>
            <w:r w:rsidRPr="00280751">
              <w:rPr>
                <w:rFonts w:ascii="Times New Roman" w:eastAsia="Times New Roman" w:hAnsi="Times New Roman" w:cs="Times New Roman"/>
                <w:sz w:val="22"/>
                <w:szCs w:val="22"/>
                <w:lang w:val="sq-AL"/>
              </w:rPr>
              <w:t>“Shërbime të specializuara”</w:t>
            </w:r>
            <w:r w:rsidR="00DC5300">
              <w:rPr>
                <w:rFonts w:ascii="Times New Roman" w:eastAsia="Times New Roman" w:hAnsi="Times New Roman" w:cs="Times New Roman"/>
                <w:sz w:val="22"/>
                <w:szCs w:val="22"/>
                <w:lang w:val="sq-AL"/>
              </w:rPr>
              <w:t>:</w:t>
            </w:r>
            <w:r w:rsidR="003551BD">
              <w:rPr>
                <w:rFonts w:ascii="Times New Roman" w:eastAsia="Times New Roman" w:hAnsi="Times New Roman" w:cs="Times New Roman"/>
                <w:sz w:val="22"/>
                <w:szCs w:val="22"/>
                <w:lang w:val="sq-AL"/>
              </w:rPr>
              <w:t xml:space="preserve"> terapi t</w:t>
            </w:r>
            <w:r w:rsidR="00DA688D">
              <w:rPr>
                <w:rFonts w:ascii="Times New Roman" w:eastAsia="Times New Roman" w:hAnsi="Times New Roman" w:cs="Times New Roman"/>
                <w:sz w:val="22"/>
                <w:szCs w:val="22"/>
                <w:lang w:val="sq-AL"/>
              </w:rPr>
              <w:t>ë</w:t>
            </w:r>
            <w:r w:rsidR="003551BD">
              <w:rPr>
                <w:rFonts w:ascii="Times New Roman" w:eastAsia="Times New Roman" w:hAnsi="Times New Roman" w:cs="Times New Roman"/>
                <w:sz w:val="22"/>
                <w:szCs w:val="22"/>
                <w:lang w:val="sq-AL"/>
              </w:rPr>
              <w:t xml:space="preserve"> ndryshme psikosociale, </w:t>
            </w:r>
            <w:r w:rsidR="00D9192E">
              <w:rPr>
                <w:rFonts w:ascii="Times New Roman" w:eastAsia="Times New Roman" w:hAnsi="Times New Roman" w:cs="Times New Roman"/>
                <w:sz w:val="22"/>
                <w:szCs w:val="22"/>
                <w:lang w:val="sq-AL"/>
              </w:rPr>
              <w:t xml:space="preserve">informim dhe </w:t>
            </w:r>
            <w:r w:rsidR="00DA688D">
              <w:rPr>
                <w:rFonts w:ascii="Times New Roman" w:eastAsia="Times New Roman" w:hAnsi="Times New Roman" w:cs="Times New Roman"/>
                <w:sz w:val="22"/>
                <w:szCs w:val="22"/>
                <w:lang w:val="sq-AL"/>
              </w:rPr>
              <w:t>këshillim</w:t>
            </w:r>
            <w:r w:rsidR="00786BF3">
              <w:rPr>
                <w:rFonts w:ascii="Times New Roman" w:eastAsia="Times New Roman" w:hAnsi="Times New Roman" w:cs="Times New Roman"/>
                <w:sz w:val="22"/>
                <w:szCs w:val="22"/>
                <w:lang w:val="sq-AL"/>
              </w:rPr>
              <w:t xml:space="preserve"> </w:t>
            </w:r>
            <w:r w:rsidR="002C6630" w:rsidRPr="00786BF3">
              <w:rPr>
                <w:rFonts w:ascii="Times New Roman" w:eastAsia="Times New Roman" w:hAnsi="Times New Roman" w:cs="Times New Roman"/>
                <w:color w:val="000000" w:themeColor="text1"/>
                <w:sz w:val="22"/>
                <w:szCs w:val="22"/>
                <w:lang w:val="sq-AL"/>
              </w:rPr>
              <w:t>q</w:t>
            </w:r>
            <w:r w:rsidR="00054C26" w:rsidRPr="00786BF3">
              <w:rPr>
                <w:rFonts w:ascii="Times New Roman" w:eastAsia="Times New Roman" w:hAnsi="Times New Roman" w:cs="Times New Roman"/>
                <w:color w:val="000000" w:themeColor="text1"/>
                <w:sz w:val="22"/>
                <w:szCs w:val="22"/>
                <w:lang w:val="sq-AL"/>
              </w:rPr>
              <w:t>ë</w:t>
            </w:r>
            <w:r w:rsidR="002C6630" w:rsidRPr="00786BF3">
              <w:rPr>
                <w:rFonts w:ascii="Times New Roman" w:eastAsia="Times New Roman" w:hAnsi="Times New Roman" w:cs="Times New Roman"/>
                <w:color w:val="000000" w:themeColor="text1"/>
                <w:sz w:val="22"/>
                <w:szCs w:val="22"/>
                <w:lang w:val="sq-AL"/>
              </w:rPr>
              <w:t xml:space="preserve"> mund të </w:t>
            </w:r>
            <w:r w:rsidR="002C6630" w:rsidRPr="00786BF3">
              <w:rPr>
                <w:rFonts w:ascii="Times New Roman" w:eastAsia="Times New Roman" w:hAnsi="Times New Roman" w:cs="Times New Roman"/>
                <w:color w:val="000000" w:themeColor="text1"/>
                <w:sz w:val="22"/>
                <w:szCs w:val="22"/>
                <w:lang w:val="sq-AL"/>
              </w:rPr>
              <w:lastRenderedPageBreak/>
              <w:t>ofrohen nga punonjësi s</w:t>
            </w:r>
            <w:r w:rsidR="00730378" w:rsidRPr="00786BF3">
              <w:rPr>
                <w:rFonts w:ascii="Times New Roman" w:eastAsia="Times New Roman" w:hAnsi="Times New Roman" w:cs="Times New Roman"/>
                <w:color w:val="000000" w:themeColor="text1"/>
                <w:sz w:val="22"/>
                <w:szCs w:val="22"/>
                <w:lang w:val="sq-AL"/>
              </w:rPr>
              <w:t>ocial i qe</w:t>
            </w:r>
            <w:r w:rsidR="002C6630" w:rsidRPr="00786BF3">
              <w:rPr>
                <w:rFonts w:ascii="Times New Roman" w:eastAsia="Times New Roman" w:hAnsi="Times New Roman" w:cs="Times New Roman"/>
                <w:color w:val="000000" w:themeColor="text1"/>
                <w:sz w:val="22"/>
                <w:szCs w:val="22"/>
                <w:lang w:val="sq-AL"/>
              </w:rPr>
              <w:t>ndr</w:t>
            </w:r>
            <w:r w:rsidR="00730378" w:rsidRPr="00786BF3">
              <w:rPr>
                <w:rFonts w:ascii="Times New Roman" w:eastAsia="Times New Roman" w:hAnsi="Times New Roman" w:cs="Times New Roman"/>
                <w:color w:val="000000" w:themeColor="text1"/>
                <w:sz w:val="22"/>
                <w:szCs w:val="22"/>
                <w:lang w:val="sq-AL"/>
              </w:rPr>
              <w:t>ë</w:t>
            </w:r>
            <w:r w:rsidR="002C6630" w:rsidRPr="00786BF3">
              <w:rPr>
                <w:rFonts w:ascii="Times New Roman" w:eastAsia="Times New Roman" w:hAnsi="Times New Roman" w:cs="Times New Roman"/>
                <w:color w:val="000000" w:themeColor="text1"/>
                <w:sz w:val="22"/>
                <w:szCs w:val="22"/>
                <w:lang w:val="sq-AL"/>
              </w:rPr>
              <w:t>s në bashkëpunim me infermierin.</w:t>
            </w:r>
          </w:p>
        </w:tc>
      </w:tr>
    </w:tbl>
    <w:sdt>
      <w:sdtPr>
        <w:rPr>
          <w:rFonts w:ascii="Cambria" w:eastAsia="Cambria" w:hAnsi="Cambria" w:cs="Cambria"/>
          <w:color w:val="auto"/>
          <w:sz w:val="21"/>
          <w:szCs w:val="21"/>
        </w:rPr>
        <w:id w:val="-2079359263"/>
        <w:docPartObj>
          <w:docPartGallery w:val="Table of Contents"/>
          <w:docPartUnique/>
        </w:docPartObj>
      </w:sdtPr>
      <w:sdtEndPr>
        <w:rPr>
          <w:b/>
          <w:bCs/>
          <w:noProof/>
        </w:rPr>
      </w:sdtEndPr>
      <w:sdtContent>
        <w:p w:rsidR="00EC5C74" w:rsidRDefault="000B1741">
          <w:pPr>
            <w:pStyle w:val="TOCHeading"/>
          </w:pPr>
          <w:r>
            <w:t>Përmbajtja</w:t>
          </w:r>
        </w:p>
        <w:p w:rsidR="00EC5C74" w:rsidRDefault="00287B84">
          <w:pPr>
            <w:pStyle w:val="TOC1"/>
            <w:tabs>
              <w:tab w:val="left" w:pos="440"/>
              <w:tab w:val="right" w:leader="dot" w:pos="9350"/>
            </w:tabs>
            <w:rPr>
              <w:noProof/>
            </w:rPr>
          </w:pPr>
          <w:r w:rsidRPr="00287B84">
            <w:fldChar w:fldCharType="begin"/>
          </w:r>
          <w:r w:rsidR="00EC5C74">
            <w:instrText xml:space="preserve"> TOC \o "1-3" \h \z \u </w:instrText>
          </w:r>
          <w:r w:rsidRPr="00287B84">
            <w:fldChar w:fldCharType="separate"/>
          </w:r>
          <w:hyperlink w:anchor="_Toc87276581" w:history="1">
            <w:r w:rsidR="00EC5C74" w:rsidRPr="00680939">
              <w:rPr>
                <w:rStyle w:val="Hyperlink"/>
                <w:rFonts w:ascii="Times New Roman" w:eastAsia="Times New Roman" w:hAnsi="Times New Roman" w:cs="Times New Roman"/>
                <w:noProof/>
                <w:lang w:val="sq-AL"/>
              </w:rPr>
              <w:t>I.</w:t>
            </w:r>
            <w:r w:rsidR="00EC5C74">
              <w:rPr>
                <w:noProof/>
              </w:rPr>
              <w:tab/>
            </w:r>
            <w:r w:rsidR="00EC5C74" w:rsidRPr="00680939">
              <w:rPr>
                <w:rStyle w:val="Hyperlink"/>
                <w:rFonts w:ascii="Times New Roman" w:eastAsia="Times New Roman" w:hAnsi="Times New Roman" w:cs="Times New Roman"/>
                <w:noProof/>
                <w:lang w:val="sq-AL"/>
              </w:rPr>
              <w:t>Konteksti</w:t>
            </w:r>
            <w:r w:rsidR="00EC5C74">
              <w:rPr>
                <w:noProof/>
                <w:webHidden/>
              </w:rPr>
              <w:tab/>
            </w:r>
            <w:r>
              <w:rPr>
                <w:noProof/>
                <w:webHidden/>
              </w:rPr>
              <w:fldChar w:fldCharType="begin"/>
            </w:r>
            <w:r w:rsidR="00EC5C74">
              <w:rPr>
                <w:noProof/>
                <w:webHidden/>
              </w:rPr>
              <w:instrText xml:space="preserve"> PAGEREF _Toc87276581 \h </w:instrText>
            </w:r>
            <w:r>
              <w:rPr>
                <w:noProof/>
                <w:webHidden/>
              </w:rPr>
            </w:r>
            <w:r>
              <w:rPr>
                <w:noProof/>
                <w:webHidden/>
              </w:rPr>
              <w:fldChar w:fldCharType="separate"/>
            </w:r>
            <w:r w:rsidR="00FD2E1C">
              <w:rPr>
                <w:noProof/>
                <w:webHidden/>
              </w:rPr>
              <w:t>3</w:t>
            </w:r>
            <w:r>
              <w:rPr>
                <w:noProof/>
                <w:webHidden/>
              </w:rPr>
              <w:fldChar w:fldCharType="end"/>
            </w:r>
          </w:hyperlink>
        </w:p>
        <w:p w:rsidR="00EC5C74" w:rsidRDefault="00287B84">
          <w:pPr>
            <w:pStyle w:val="TOC1"/>
            <w:tabs>
              <w:tab w:val="left" w:pos="440"/>
              <w:tab w:val="right" w:leader="dot" w:pos="9350"/>
            </w:tabs>
            <w:rPr>
              <w:noProof/>
            </w:rPr>
          </w:pPr>
          <w:hyperlink w:anchor="_Toc87276582" w:history="1">
            <w:r w:rsidR="00EC5C74" w:rsidRPr="00680939">
              <w:rPr>
                <w:rStyle w:val="Hyperlink"/>
                <w:rFonts w:ascii="Times New Roman" w:eastAsia="Times New Roman" w:hAnsi="Times New Roman" w:cs="Times New Roman"/>
                <w:noProof/>
                <w:lang w:val="sq-AL"/>
              </w:rPr>
              <w:t>II.</w:t>
            </w:r>
            <w:r w:rsidR="00EC5C74">
              <w:rPr>
                <w:noProof/>
              </w:rPr>
              <w:tab/>
            </w:r>
            <w:r w:rsidR="00EC5C74" w:rsidRPr="00680939">
              <w:rPr>
                <w:rStyle w:val="Hyperlink"/>
                <w:rFonts w:ascii="Times New Roman" w:eastAsia="Times New Roman" w:hAnsi="Times New Roman" w:cs="Times New Roman"/>
                <w:noProof/>
                <w:lang w:val="sq-AL"/>
              </w:rPr>
              <w:t>Kujdesi i integruar</w:t>
            </w:r>
            <w:r w:rsidR="00EC5C74">
              <w:rPr>
                <w:noProof/>
                <w:webHidden/>
              </w:rPr>
              <w:tab/>
            </w:r>
            <w:r>
              <w:rPr>
                <w:noProof/>
                <w:webHidden/>
              </w:rPr>
              <w:fldChar w:fldCharType="begin"/>
            </w:r>
            <w:r w:rsidR="00EC5C74">
              <w:rPr>
                <w:noProof/>
                <w:webHidden/>
              </w:rPr>
              <w:instrText xml:space="preserve"> PAGEREF _Toc87276582 \h </w:instrText>
            </w:r>
            <w:r>
              <w:rPr>
                <w:noProof/>
                <w:webHidden/>
              </w:rPr>
            </w:r>
            <w:r>
              <w:rPr>
                <w:noProof/>
                <w:webHidden/>
              </w:rPr>
              <w:fldChar w:fldCharType="separate"/>
            </w:r>
            <w:r w:rsidR="00FD2E1C">
              <w:rPr>
                <w:noProof/>
                <w:webHidden/>
              </w:rPr>
              <w:t>4</w:t>
            </w:r>
            <w:r>
              <w:rPr>
                <w:noProof/>
                <w:webHidden/>
              </w:rPr>
              <w:fldChar w:fldCharType="end"/>
            </w:r>
          </w:hyperlink>
        </w:p>
        <w:p w:rsidR="00EC5C74" w:rsidRDefault="00287B84">
          <w:pPr>
            <w:pStyle w:val="TOC1"/>
            <w:tabs>
              <w:tab w:val="left" w:pos="660"/>
              <w:tab w:val="right" w:leader="dot" w:pos="9350"/>
            </w:tabs>
            <w:rPr>
              <w:noProof/>
            </w:rPr>
          </w:pPr>
          <w:hyperlink w:anchor="_Toc87276583" w:history="1">
            <w:r w:rsidR="00EC5C74" w:rsidRPr="00680939">
              <w:rPr>
                <w:rStyle w:val="Hyperlink"/>
                <w:rFonts w:ascii="Times New Roman" w:eastAsia="Times New Roman" w:hAnsi="Times New Roman" w:cs="Times New Roman"/>
                <w:noProof/>
                <w:lang w:val="sq-AL"/>
              </w:rPr>
              <w:t>III.Trajtimi terapeutik përfshin</w:t>
            </w:r>
            <w:r w:rsidR="00EC5C74">
              <w:rPr>
                <w:noProof/>
                <w:webHidden/>
              </w:rPr>
              <w:tab/>
            </w:r>
            <w:r>
              <w:rPr>
                <w:noProof/>
                <w:webHidden/>
              </w:rPr>
              <w:fldChar w:fldCharType="begin"/>
            </w:r>
            <w:r w:rsidR="00EC5C74">
              <w:rPr>
                <w:noProof/>
                <w:webHidden/>
              </w:rPr>
              <w:instrText xml:space="preserve"> PAGEREF _Toc87276583 \h </w:instrText>
            </w:r>
            <w:r>
              <w:rPr>
                <w:noProof/>
                <w:webHidden/>
              </w:rPr>
            </w:r>
            <w:r>
              <w:rPr>
                <w:noProof/>
                <w:webHidden/>
              </w:rPr>
              <w:fldChar w:fldCharType="separate"/>
            </w:r>
            <w:r w:rsidR="00FD2E1C">
              <w:rPr>
                <w:noProof/>
                <w:webHidden/>
              </w:rPr>
              <w:t>4</w:t>
            </w:r>
            <w:r>
              <w:rPr>
                <w:noProof/>
                <w:webHidden/>
              </w:rPr>
              <w:fldChar w:fldCharType="end"/>
            </w:r>
          </w:hyperlink>
        </w:p>
        <w:p w:rsidR="00EC5C74" w:rsidRDefault="00287B84">
          <w:pPr>
            <w:pStyle w:val="TOC1"/>
            <w:tabs>
              <w:tab w:val="left" w:pos="440"/>
              <w:tab w:val="right" w:leader="dot" w:pos="9350"/>
            </w:tabs>
            <w:rPr>
              <w:noProof/>
            </w:rPr>
          </w:pPr>
          <w:hyperlink w:anchor="_Toc87276584" w:history="1">
            <w:r w:rsidR="002C6630">
              <w:rPr>
                <w:rStyle w:val="Hyperlink"/>
                <w:rFonts w:ascii="Times New Roman" w:eastAsia="Times New Roman" w:hAnsi="Times New Roman" w:cs="Times New Roman"/>
                <w:noProof/>
                <w:lang w:val="sq-AL"/>
              </w:rPr>
              <w:t>V</w:t>
            </w:r>
            <w:r w:rsidR="00EC5C74" w:rsidRPr="00680939">
              <w:rPr>
                <w:rStyle w:val="Hyperlink"/>
                <w:rFonts w:ascii="Times New Roman" w:eastAsia="Times New Roman" w:hAnsi="Times New Roman" w:cs="Times New Roman"/>
                <w:noProof/>
                <w:lang w:val="sq-AL"/>
              </w:rPr>
              <w:t>Kujt do t’i shërbejë qendra</w:t>
            </w:r>
            <w:r w:rsidR="00EC5C74">
              <w:rPr>
                <w:noProof/>
                <w:webHidden/>
              </w:rPr>
              <w:tab/>
            </w:r>
            <w:r>
              <w:rPr>
                <w:noProof/>
                <w:webHidden/>
              </w:rPr>
              <w:fldChar w:fldCharType="begin"/>
            </w:r>
            <w:r w:rsidR="00EC5C74">
              <w:rPr>
                <w:noProof/>
                <w:webHidden/>
              </w:rPr>
              <w:instrText xml:space="preserve"> PAGEREF _Toc87276584 \h </w:instrText>
            </w:r>
            <w:r>
              <w:rPr>
                <w:noProof/>
                <w:webHidden/>
              </w:rPr>
            </w:r>
            <w:r>
              <w:rPr>
                <w:noProof/>
                <w:webHidden/>
              </w:rPr>
              <w:fldChar w:fldCharType="separate"/>
            </w:r>
            <w:r w:rsidR="00FD2E1C">
              <w:rPr>
                <w:noProof/>
                <w:webHidden/>
              </w:rPr>
              <w:t>5</w:t>
            </w:r>
            <w:r>
              <w:rPr>
                <w:noProof/>
                <w:webHidden/>
              </w:rPr>
              <w:fldChar w:fldCharType="end"/>
            </w:r>
          </w:hyperlink>
        </w:p>
        <w:p w:rsidR="00EC5C74" w:rsidRDefault="00287B84">
          <w:pPr>
            <w:pStyle w:val="TOC1"/>
            <w:tabs>
              <w:tab w:val="left" w:pos="660"/>
              <w:tab w:val="right" w:leader="dot" w:pos="9350"/>
            </w:tabs>
            <w:rPr>
              <w:noProof/>
            </w:rPr>
          </w:pPr>
          <w:hyperlink w:anchor="_Toc87276585" w:history="1">
            <w:r w:rsidR="00EC5C74" w:rsidRPr="00680939">
              <w:rPr>
                <w:rStyle w:val="Hyperlink"/>
                <w:rFonts w:ascii="Times New Roman" w:hAnsi="Times New Roman" w:cs="Times New Roman"/>
                <w:noProof/>
                <w:lang w:val="sq-AL"/>
              </w:rPr>
              <w:t>VI.Mjediset</w:t>
            </w:r>
            <w:r w:rsidR="00EC5C74">
              <w:rPr>
                <w:noProof/>
                <w:webHidden/>
              </w:rPr>
              <w:tab/>
            </w:r>
            <w:r>
              <w:rPr>
                <w:noProof/>
                <w:webHidden/>
              </w:rPr>
              <w:fldChar w:fldCharType="begin"/>
            </w:r>
            <w:r w:rsidR="00EC5C74">
              <w:rPr>
                <w:noProof/>
                <w:webHidden/>
              </w:rPr>
              <w:instrText xml:space="preserve"> PAGEREF _Toc87276585 \h </w:instrText>
            </w:r>
            <w:r>
              <w:rPr>
                <w:noProof/>
                <w:webHidden/>
              </w:rPr>
            </w:r>
            <w:r>
              <w:rPr>
                <w:noProof/>
                <w:webHidden/>
              </w:rPr>
              <w:fldChar w:fldCharType="separate"/>
            </w:r>
            <w:r w:rsidR="00FD2E1C">
              <w:rPr>
                <w:noProof/>
                <w:webHidden/>
              </w:rPr>
              <w:t>6</w:t>
            </w:r>
            <w:r>
              <w:rPr>
                <w:noProof/>
                <w:webHidden/>
              </w:rPr>
              <w:fldChar w:fldCharType="end"/>
            </w:r>
          </w:hyperlink>
        </w:p>
        <w:p w:rsidR="00EC5C74" w:rsidRDefault="00287B84">
          <w:pPr>
            <w:pStyle w:val="TOC1"/>
            <w:tabs>
              <w:tab w:val="left" w:pos="660"/>
              <w:tab w:val="right" w:leader="dot" w:pos="9350"/>
            </w:tabs>
            <w:rPr>
              <w:noProof/>
            </w:rPr>
          </w:pPr>
          <w:hyperlink w:anchor="_Toc87276586" w:history="1">
            <w:r w:rsidR="00EC5C74" w:rsidRPr="00680939">
              <w:rPr>
                <w:rStyle w:val="Hyperlink"/>
                <w:rFonts w:ascii="Times New Roman" w:eastAsia="Times New Roman" w:hAnsi="Times New Roman" w:cs="Times New Roman"/>
                <w:noProof/>
                <w:lang w:val="sq-AL"/>
              </w:rPr>
              <w:t>VII.Stafi</w:t>
            </w:r>
            <w:r w:rsidR="00EC5C74">
              <w:rPr>
                <w:noProof/>
                <w:webHidden/>
              </w:rPr>
              <w:tab/>
            </w:r>
            <w:r>
              <w:rPr>
                <w:noProof/>
                <w:webHidden/>
              </w:rPr>
              <w:fldChar w:fldCharType="begin"/>
            </w:r>
            <w:r w:rsidR="00EC5C74">
              <w:rPr>
                <w:noProof/>
                <w:webHidden/>
              </w:rPr>
              <w:instrText xml:space="preserve"> PAGEREF _Toc87276586 \h </w:instrText>
            </w:r>
            <w:r>
              <w:rPr>
                <w:noProof/>
                <w:webHidden/>
              </w:rPr>
            </w:r>
            <w:r>
              <w:rPr>
                <w:noProof/>
                <w:webHidden/>
              </w:rPr>
              <w:fldChar w:fldCharType="separate"/>
            </w:r>
            <w:r w:rsidR="00FD2E1C">
              <w:rPr>
                <w:noProof/>
                <w:webHidden/>
              </w:rPr>
              <w:t>6</w:t>
            </w:r>
            <w:r>
              <w:rPr>
                <w:noProof/>
                <w:webHidden/>
              </w:rPr>
              <w:fldChar w:fldCharType="end"/>
            </w:r>
          </w:hyperlink>
        </w:p>
        <w:p w:rsidR="00EC5C74" w:rsidRDefault="00287B84">
          <w:pPr>
            <w:pStyle w:val="TOC1"/>
            <w:tabs>
              <w:tab w:val="left" w:pos="660"/>
              <w:tab w:val="right" w:leader="dot" w:pos="9350"/>
            </w:tabs>
            <w:rPr>
              <w:noProof/>
            </w:rPr>
          </w:pPr>
          <w:hyperlink w:anchor="_Toc87276587" w:history="1">
            <w:r w:rsidR="00EC5C74" w:rsidRPr="00680939">
              <w:rPr>
                <w:rStyle w:val="Hyperlink"/>
                <w:rFonts w:ascii="Times New Roman" w:eastAsia="Times New Roman" w:hAnsi="Times New Roman" w:cs="Times New Roman"/>
                <w:noProof/>
                <w:lang w:val="sq-AL"/>
              </w:rPr>
              <w:t>VIII.Si ta kërkosh shërbimin</w:t>
            </w:r>
            <w:r w:rsidR="00EC5C74">
              <w:rPr>
                <w:noProof/>
                <w:webHidden/>
              </w:rPr>
              <w:tab/>
            </w:r>
            <w:r>
              <w:rPr>
                <w:noProof/>
                <w:webHidden/>
              </w:rPr>
              <w:fldChar w:fldCharType="begin"/>
            </w:r>
            <w:r w:rsidR="00EC5C74">
              <w:rPr>
                <w:noProof/>
                <w:webHidden/>
              </w:rPr>
              <w:instrText xml:space="preserve"> PAGEREF _Toc87276587 \h </w:instrText>
            </w:r>
            <w:r>
              <w:rPr>
                <w:noProof/>
                <w:webHidden/>
              </w:rPr>
            </w:r>
            <w:r>
              <w:rPr>
                <w:noProof/>
                <w:webHidden/>
              </w:rPr>
              <w:fldChar w:fldCharType="separate"/>
            </w:r>
            <w:r w:rsidR="00FD2E1C">
              <w:rPr>
                <w:noProof/>
                <w:webHidden/>
              </w:rPr>
              <w:t>7</w:t>
            </w:r>
            <w:r>
              <w:rPr>
                <w:noProof/>
                <w:webHidden/>
              </w:rPr>
              <w:fldChar w:fldCharType="end"/>
            </w:r>
          </w:hyperlink>
        </w:p>
        <w:p w:rsidR="00EC5C74" w:rsidRDefault="00287B84">
          <w:pPr>
            <w:pStyle w:val="TOC1"/>
            <w:tabs>
              <w:tab w:val="right" w:leader="dot" w:pos="9350"/>
            </w:tabs>
            <w:rPr>
              <w:noProof/>
            </w:rPr>
          </w:pPr>
          <w:hyperlink w:anchor="_Toc87276588" w:history="1">
            <w:r w:rsidR="00EC5C74" w:rsidRPr="00680939">
              <w:rPr>
                <w:rStyle w:val="Hyperlink"/>
                <w:rFonts w:ascii="Times New Roman" w:eastAsia="Times New Roman" w:hAnsi="Times New Roman" w:cs="Times New Roman"/>
                <w:noProof/>
                <w:lang w:val="sq-AL"/>
              </w:rPr>
              <w:t>Shtojca</w:t>
            </w:r>
            <w:r w:rsidR="00EC5C74">
              <w:rPr>
                <w:noProof/>
                <w:webHidden/>
              </w:rPr>
              <w:tab/>
            </w:r>
            <w:r>
              <w:rPr>
                <w:noProof/>
                <w:webHidden/>
              </w:rPr>
              <w:fldChar w:fldCharType="begin"/>
            </w:r>
            <w:r w:rsidR="00EC5C74">
              <w:rPr>
                <w:noProof/>
                <w:webHidden/>
              </w:rPr>
              <w:instrText xml:space="preserve"> PAGEREF _Toc87276588 \h </w:instrText>
            </w:r>
            <w:r>
              <w:rPr>
                <w:noProof/>
                <w:webHidden/>
              </w:rPr>
            </w:r>
            <w:r>
              <w:rPr>
                <w:noProof/>
                <w:webHidden/>
              </w:rPr>
              <w:fldChar w:fldCharType="separate"/>
            </w:r>
            <w:r w:rsidR="00FD2E1C">
              <w:rPr>
                <w:noProof/>
                <w:webHidden/>
              </w:rPr>
              <w:t>7</w:t>
            </w:r>
            <w:r>
              <w:rPr>
                <w:noProof/>
                <w:webHidden/>
              </w:rPr>
              <w:fldChar w:fldCharType="end"/>
            </w:r>
          </w:hyperlink>
        </w:p>
        <w:p w:rsidR="00EC5C74" w:rsidRDefault="00287B84">
          <w:pPr>
            <w:pStyle w:val="TOC2"/>
            <w:tabs>
              <w:tab w:val="right" w:leader="dot" w:pos="9350"/>
            </w:tabs>
            <w:rPr>
              <w:noProof/>
            </w:rPr>
          </w:pPr>
          <w:hyperlink w:anchor="_Toc87276589" w:history="1">
            <w:r w:rsidR="00EC5C74" w:rsidRPr="00680939">
              <w:rPr>
                <w:rStyle w:val="Hyperlink"/>
                <w:rFonts w:ascii="Times New Roman" w:eastAsia="Times New Roman" w:hAnsi="Times New Roman" w:cs="Times New Roman"/>
                <w:noProof/>
                <w:lang w:val="sq-AL"/>
              </w:rPr>
              <w:t xml:space="preserve">Shtojca 1. </w:t>
            </w:r>
            <w:r w:rsidR="00EC5C74" w:rsidRPr="00680939">
              <w:rPr>
                <w:rStyle w:val="Hyperlink"/>
                <w:rFonts w:ascii="Times New Roman" w:hAnsi="Times New Roman" w:cs="Times New Roman"/>
                <w:noProof/>
                <w:lang w:val="sq-AL"/>
              </w:rPr>
              <w:t>Koncepte dhe përkufizime</w:t>
            </w:r>
            <w:r w:rsidR="00EC5C74">
              <w:rPr>
                <w:noProof/>
                <w:webHidden/>
              </w:rPr>
              <w:tab/>
            </w:r>
            <w:r>
              <w:rPr>
                <w:noProof/>
                <w:webHidden/>
              </w:rPr>
              <w:fldChar w:fldCharType="begin"/>
            </w:r>
            <w:r w:rsidR="00EC5C74">
              <w:rPr>
                <w:noProof/>
                <w:webHidden/>
              </w:rPr>
              <w:instrText xml:space="preserve"> PAGEREF _Toc87276589 \h </w:instrText>
            </w:r>
            <w:r>
              <w:rPr>
                <w:noProof/>
                <w:webHidden/>
              </w:rPr>
            </w:r>
            <w:r>
              <w:rPr>
                <w:noProof/>
                <w:webHidden/>
              </w:rPr>
              <w:fldChar w:fldCharType="separate"/>
            </w:r>
            <w:r w:rsidR="00FD2E1C">
              <w:rPr>
                <w:noProof/>
                <w:webHidden/>
              </w:rPr>
              <w:t>7</w:t>
            </w:r>
            <w:r>
              <w:rPr>
                <w:noProof/>
                <w:webHidden/>
              </w:rPr>
              <w:fldChar w:fldCharType="end"/>
            </w:r>
          </w:hyperlink>
        </w:p>
        <w:p w:rsidR="00EC5C74" w:rsidRDefault="00287B84">
          <w:r>
            <w:rPr>
              <w:b/>
              <w:bCs/>
              <w:noProof/>
            </w:rPr>
            <w:fldChar w:fldCharType="end"/>
          </w:r>
        </w:p>
      </w:sdtContent>
    </w:sdt>
    <w:p w:rsidR="003725A2" w:rsidRDefault="003725A2" w:rsidP="00575E76">
      <w:pPr>
        <w:spacing w:after="0"/>
        <w:jc w:val="both"/>
        <w:rPr>
          <w:rFonts w:ascii="Times New Roman" w:hAnsi="Times New Roman" w:cs="Times New Roman"/>
          <w:color w:val="333333"/>
          <w:sz w:val="22"/>
          <w:szCs w:val="22"/>
          <w:shd w:val="clear" w:color="auto" w:fill="FFFFFF"/>
          <w:lang w:val="sq-AL"/>
        </w:rPr>
      </w:pPr>
    </w:p>
    <w:p w:rsidR="00EC5C74" w:rsidRDefault="00EC5C74" w:rsidP="00575E76">
      <w:pPr>
        <w:spacing w:after="0"/>
        <w:jc w:val="both"/>
        <w:rPr>
          <w:rFonts w:ascii="Times New Roman" w:hAnsi="Times New Roman" w:cs="Times New Roman"/>
          <w:color w:val="333333"/>
          <w:sz w:val="22"/>
          <w:szCs w:val="22"/>
          <w:shd w:val="clear" w:color="auto" w:fill="FFFFFF"/>
          <w:lang w:val="sq-AL"/>
        </w:rPr>
      </w:pPr>
    </w:p>
    <w:p w:rsidR="00093FE1" w:rsidRPr="001F347C" w:rsidRDefault="001F347C" w:rsidP="00575E76">
      <w:pPr>
        <w:spacing w:after="0"/>
        <w:jc w:val="both"/>
        <w:rPr>
          <w:rFonts w:ascii="Times New Roman" w:hAnsi="Times New Roman" w:cs="Times New Roman"/>
          <w:i/>
          <w:iCs/>
          <w:color w:val="333333"/>
          <w:sz w:val="22"/>
          <w:szCs w:val="22"/>
          <w:shd w:val="clear" w:color="auto" w:fill="FFFFFF"/>
          <w:lang w:val="sq-AL"/>
        </w:rPr>
      </w:pPr>
      <w:r w:rsidRPr="001F347C">
        <w:rPr>
          <w:rFonts w:ascii="Times New Roman" w:hAnsi="Times New Roman" w:cs="Times New Roman"/>
          <w:i/>
          <w:iCs/>
          <w:color w:val="333333"/>
          <w:sz w:val="22"/>
          <w:szCs w:val="22"/>
          <w:shd w:val="clear" w:color="auto" w:fill="FFFFFF"/>
          <w:lang w:val="sq-AL"/>
        </w:rPr>
        <w:t xml:space="preserve">Kjo guidë është përgatitur nga bashkia Pogradec. Ekspertiza dhe asistenca teknike janë siguruar nga Znj. Mirjeta Ramizi PhD në kuadrin e "Përmirësimit të Ofrimit të Shërbimit Bashkiak të Mbrojtjes Sociale" (IMSPSD), një Program i Përbashkët i Kombeve të Bashkuara (KB) i zbatuar nga Qeveria e Shqipërisë në partneritet midis katër Agjencive të KB përfshirë UNDP, UNICEF, UN </w:t>
      </w:r>
      <w:r w:rsidR="00EE7939">
        <w:rPr>
          <w:rFonts w:ascii="Times New Roman" w:hAnsi="Times New Roman" w:cs="Times New Roman"/>
          <w:i/>
          <w:iCs/>
          <w:color w:val="333333"/>
          <w:sz w:val="22"/>
          <w:szCs w:val="22"/>
          <w:shd w:val="clear" w:color="auto" w:fill="FFFFFF"/>
          <w:lang w:val="sq-AL"/>
        </w:rPr>
        <w:t>Ë</w:t>
      </w:r>
      <w:r w:rsidRPr="001F347C">
        <w:rPr>
          <w:rFonts w:ascii="Times New Roman" w:hAnsi="Times New Roman" w:cs="Times New Roman"/>
          <w:i/>
          <w:iCs/>
          <w:color w:val="333333"/>
          <w:sz w:val="22"/>
          <w:szCs w:val="22"/>
          <w:shd w:val="clear" w:color="auto" w:fill="FFFFFF"/>
          <w:lang w:val="sq-AL"/>
        </w:rPr>
        <w:t>omen dhe OBSH dhe pjesëmarrjen e UNFPA dhe ILO dhe financuar nga Fondi i Përbashkët i Objektivave të Zhvillimit të Qendrueshëm. Programi mbështet që Qeveria Shqiptare të përkthejë qëllimin e politikës në veprimet e duhura lokale, në mënyrë që burrat, gratë, vajzat dhe djemtë që jetojnë në varfëri ose situatë të pambrojtur, të kenë akses në shërbime të integruara, cilësore të kujdesit shoqëror, dhe mbështet vizionin e një Shqipërie gjithëpërfshirëse.</w:t>
      </w:r>
    </w:p>
    <w:p w:rsidR="00EC5C74" w:rsidRDefault="00EC5C74" w:rsidP="003725A2">
      <w:pPr>
        <w:spacing w:after="0"/>
        <w:jc w:val="both"/>
        <w:rPr>
          <w:rFonts w:ascii="Times New Roman" w:eastAsia="Times New Roman" w:hAnsi="Times New Roman" w:cs="Times New Roman"/>
          <w:sz w:val="22"/>
          <w:szCs w:val="22"/>
          <w:lang w:val="sq-AL"/>
        </w:rPr>
      </w:pPr>
    </w:p>
    <w:p w:rsidR="00EC5C74" w:rsidRDefault="00EC5C74" w:rsidP="003725A2">
      <w:pPr>
        <w:spacing w:after="0"/>
        <w:jc w:val="both"/>
        <w:rPr>
          <w:rFonts w:ascii="Times New Roman" w:eastAsia="Times New Roman" w:hAnsi="Times New Roman" w:cs="Times New Roman"/>
          <w:sz w:val="22"/>
          <w:szCs w:val="22"/>
          <w:lang w:val="sq-AL"/>
        </w:rPr>
      </w:pPr>
    </w:p>
    <w:p w:rsidR="00093FE1" w:rsidRDefault="00093FE1">
      <w:pPr>
        <w:spacing w:after="160" w:line="259" w:lineRule="auto"/>
        <w:rPr>
          <w:rFonts w:ascii="Times New Roman" w:hAnsi="Times New Roman" w:cs="Times New Roman"/>
          <w:color w:val="333333"/>
          <w:sz w:val="22"/>
          <w:szCs w:val="22"/>
          <w:shd w:val="clear" w:color="auto" w:fill="FFFFFF"/>
          <w:lang w:val="sq-AL"/>
        </w:rPr>
      </w:pPr>
      <w:r>
        <w:rPr>
          <w:rFonts w:ascii="Times New Roman" w:hAnsi="Times New Roman" w:cs="Times New Roman"/>
          <w:color w:val="333333"/>
          <w:sz w:val="22"/>
          <w:szCs w:val="22"/>
          <w:shd w:val="clear" w:color="auto" w:fill="FFFFFF"/>
          <w:lang w:val="sq-AL"/>
        </w:rPr>
        <w:br w:type="page"/>
      </w:r>
    </w:p>
    <w:p w:rsidR="00EC5C74" w:rsidRPr="003725A2" w:rsidRDefault="00EC5C74" w:rsidP="003725A2">
      <w:pPr>
        <w:spacing w:after="0"/>
        <w:jc w:val="both"/>
        <w:rPr>
          <w:rFonts w:ascii="Times New Roman" w:hAnsi="Times New Roman" w:cs="Times New Roman"/>
          <w:color w:val="333333"/>
          <w:sz w:val="22"/>
          <w:szCs w:val="22"/>
          <w:shd w:val="clear" w:color="auto" w:fill="FFFFFF"/>
          <w:lang w:val="sq-AL"/>
        </w:rPr>
      </w:pPr>
    </w:p>
    <w:p w:rsidR="0073288B" w:rsidRPr="008724EE" w:rsidRDefault="00E0533C" w:rsidP="0084274E">
      <w:pPr>
        <w:pStyle w:val="Heading1"/>
        <w:numPr>
          <w:ilvl w:val="0"/>
          <w:numId w:val="11"/>
        </w:numPr>
        <w:rPr>
          <w:rFonts w:ascii="Times New Roman" w:eastAsia="Times New Roman" w:hAnsi="Times New Roman" w:cs="Times New Roman"/>
          <w:sz w:val="22"/>
          <w:szCs w:val="22"/>
          <w:lang w:val="sq-AL"/>
        </w:rPr>
      </w:pPr>
      <w:bookmarkStart w:id="1" w:name="_Toc87276581"/>
      <w:r w:rsidRPr="008724EE">
        <w:rPr>
          <w:rFonts w:ascii="Times New Roman" w:eastAsia="Times New Roman" w:hAnsi="Times New Roman" w:cs="Times New Roman"/>
          <w:sz w:val="22"/>
          <w:szCs w:val="22"/>
          <w:lang w:val="sq-AL"/>
        </w:rPr>
        <w:t>Konteksti</w:t>
      </w:r>
      <w:bookmarkEnd w:id="1"/>
    </w:p>
    <w:p w:rsidR="00E0533C" w:rsidRPr="008724EE" w:rsidRDefault="00E0533C" w:rsidP="0073288B">
      <w:pPr>
        <w:spacing w:after="0"/>
        <w:jc w:val="both"/>
        <w:rPr>
          <w:rFonts w:ascii="Times New Roman" w:eastAsia="Times New Roman" w:hAnsi="Times New Roman" w:cs="Times New Roman"/>
          <w:sz w:val="22"/>
          <w:szCs w:val="22"/>
          <w:lang w:val="sq-AL"/>
        </w:rPr>
      </w:pPr>
    </w:p>
    <w:p w:rsidR="00C34303" w:rsidRDefault="00C34303" w:rsidP="0073288B">
      <w:pPr>
        <w:spacing w:after="0"/>
        <w:jc w:val="both"/>
        <w:rPr>
          <w:rFonts w:ascii="Times New Roman" w:eastAsia="Times New Roman" w:hAnsi="Times New Roman" w:cs="Times New Roman"/>
          <w:sz w:val="22"/>
          <w:szCs w:val="22"/>
          <w:lang w:val="sq-AL"/>
        </w:rPr>
      </w:pPr>
      <w:r w:rsidRPr="00C34303">
        <w:rPr>
          <w:rFonts w:ascii="Times New Roman" w:eastAsia="Times New Roman" w:hAnsi="Times New Roman" w:cs="Times New Roman"/>
          <w:sz w:val="22"/>
          <w:szCs w:val="22"/>
          <w:lang w:val="sq-AL"/>
        </w:rPr>
        <w:t xml:space="preserve">Investimi në shërbimet e fizioterapisë në mjediset e kujdesit social ofron kursime të konsiderueshme </w:t>
      </w:r>
      <w:r>
        <w:rPr>
          <w:rFonts w:ascii="Times New Roman" w:eastAsia="Times New Roman" w:hAnsi="Times New Roman" w:cs="Times New Roman"/>
          <w:sz w:val="22"/>
          <w:szCs w:val="22"/>
          <w:lang w:val="sq-AL"/>
        </w:rPr>
        <w:t>n</w:t>
      </w:r>
      <w:r w:rsidR="00FC3837">
        <w:rPr>
          <w:rFonts w:ascii="Times New Roman" w:eastAsia="Times New Roman" w:hAnsi="Times New Roman" w:cs="Times New Roman"/>
          <w:sz w:val="22"/>
          <w:szCs w:val="22"/>
          <w:lang w:val="sq-AL"/>
        </w:rPr>
        <w:t>ë</w:t>
      </w:r>
      <w:r>
        <w:rPr>
          <w:rFonts w:ascii="Times New Roman" w:eastAsia="Times New Roman" w:hAnsi="Times New Roman" w:cs="Times New Roman"/>
          <w:sz w:val="22"/>
          <w:szCs w:val="22"/>
          <w:lang w:val="sq-AL"/>
        </w:rPr>
        <w:t xml:space="preserve"> sektor </w:t>
      </w:r>
      <w:r w:rsidRPr="00C34303">
        <w:rPr>
          <w:rFonts w:ascii="Times New Roman" w:eastAsia="Times New Roman" w:hAnsi="Times New Roman" w:cs="Times New Roman"/>
          <w:sz w:val="22"/>
          <w:szCs w:val="22"/>
          <w:lang w:val="sq-AL"/>
        </w:rPr>
        <w:t xml:space="preserve">duke reduktuar nevojën për paketa të kujdesit dhe mbështetjes së vazhdueshme, </w:t>
      </w:r>
      <w:r w:rsidR="00C41F00">
        <w:rPr>
          <w:rFonts w:ascii="Times New Roman" w:eastAsia="Times New Roman" w:hAnsi="Times New Roman" w:cs="Times New Roman"/>
          <w:sz w:val="22"/>
          <w:szCs w:val="22"/>
          <w:lang w:val="sq-AL"/>
        </w:rPr>
        <w:t>si edhe redukton transferime</w:t>
      </w:r>
      <w:r w:rsidR="00710C8E">
        <w:rPr>
          <w:rFonts w:ascii="Times New Roman" w:eastAsia="Times New Roman" w:hAnsi="Times New Roman" w:cs="Times New Roman"/>
          <w:sz w:val="22"/>
          <w:szCs w:val="22"/>
          <w:lang w:val="sq-AL"/>
        </w:rPr>
        <w:t>t</w:t>
      </w:r>
      <w:r w:rsidR="000C1F82">
        <w:rPr>
          <w:rFonts w:ascii="Times New Roman" w:eastAsia="Times New Roman" w:hAnsi="Times New Roman" w:cs="Times New Roman"/>
          <w:sz w:val="22"/>
          <w:szCs w:val="22"/>
          <w:lang w:val="sq-AL"/>
        </w:rPr>
        <w:t>n</w:t>
      </w:r>
      <w:r w:rsidR="00FC3837">
        <w:rPr>
          <w:rFonts w:ascii="Times New Roman" w:eastAsia="Times New Roman" w:hAnsi="Times New Roman" w:cs="Times New Roman"/>
          <w:sz w:val="22"/>
          <w:szCs w:val="22"/>
          <w:lang w:val="sq-AL"/>
        </w:rPr>
        <w:t>ë</w:t>
      </w:r>
      <w:r w:rsidR="000C1F82">
        <w:rPr>
          <w:rFonts w:ascii="Times New Roman" w:eastAsia="Times New Roman" w:hAnsi="Times New Roman" w:cs="Times New Roman"/>
          <w:sz w:val="22"/>
          <w:szCs w:val="22"/>
          <w:lang w:val="sq-AL"/>
        </w:rPr>
        <w:t xml:space="preserve"> sh</w:t>
      </w:r>
      <w:r w:rsidR="00FC3837">
        <w:rPr>
          <w:rFonts w:ascii="Times New Roman" w:eastAsia="Times New Roman" w:hAnsi="Times New Roman" w:cs="Times New Roman"/>
          <w:sz w:val="22"/>
          <w:szCs w:val="22"/>
          <w:lang w:val="sq-AL"/>
        </w:rPr>
        <w:t>ë</w:t>
      </w:r>
      <w:r w:rsidR="000C1F82">
        <w:rPr>
          <w:rFonts w:ascii="Times New Roman" w:eastAsia="Times New Roman" w:hAnsi="Times New Roman" w:cs="Times New Roman"/>
          <w:sz w:val="22"/>
          <w:szCs w:val="22"/>
          <w:lang w:val="sq-AL"/>
        </w:rPr>
        <w:t>rbimet</w:t>
      </w:r>
      <w:r w:rsidRPr="00C34303">
        <w:rPr>
          <w:rFonts w:ascii="Times New Roman" w:eastAsia="Times New Roman" w:hAnsi="Times New Roman" w:cs="Times New Roman"/>
          <w:sz w:val="22"/>
          <w:szCs w:val="22"/>
          <w:lang w:val="sq-AL"/>
        </w:rPr>
        <w:t xml:space="preserve"> rezidenciale. </w:t>
      </w:r>
    </w:p>
    <w:p w:rsidR="000C1F82" w:rsidRDefault="000C1F82" w:rsidP="0073288B">
      <w:pPr>
        <w:spacing w:after="0"/>
        <w:jc w:val="both"/>
        <w:rPr>
          <w:rFonts w:ascii="Times New Roman" w:eastAsia="Times New Roman" w:hAnsi="Times New Roman" w:cs="Times New Roman"/>
          <w:sz w:val="22"/>
          <w:szCs w:val="22"/>
          <w:lang w:val="sq-AL"/>
        </w:rPr>
      </w:pPr>
    </w:p>
    <w:p w:rsidR="0073288B" w:rsidRPr="008724EE" w:rsidRDefault="00A52797" w:rsidP="0073288B">
      <w:pPr>
        <w:spacing w:after="0"/>
        <w:jc w:val="both"/>
        <w:rPr>
          <w:rFonts w:ascii="Times New Roman" w:eastAsia="Times New Roman" w:hAnsi="Times New Roman" w:cs="Times New Roman"/>
          <w:sz w:val="22"/>
          <w:szCs w:val="22"/>
          <w:lang w:val="sq-AL"/>
        </w:rPr>
      </w:pPr>
      <w:r>
        <w:rPr>
          <w:rFonts w:ascii="Times New Roman" w:eastAsia="Times New Roman" w:hAnsi="Times New Roman" w:cs="Times New Roman"/>
          <w:sz w:val="22"/>
          <w:szCs w:val="22"/>
          <w:lang w:val="sq-AL"/>
        </w:rPr>
        <w:t xml:space="preserve">Bashkia </w:t>
      </w:r>
      <w:r w:rsidR="003725A2">
        <w:rPr>
          <w:rFonts w:ascii="Times New Roman" w:eastAsia="Times New Roman" w:hAnsi="Times New Roman" w:cs="Times New Roman"/>
          <w:sz w:val="22"/>
          <w:szCs w:val="22"/>
          <w:lang w:val="sq-AL"/>
        </w:rPr>
        <w:t>Pogradec</w:t>
      </w:r>
      <w:r w:rsidR="00ED7F19">
        <w:rPr>
          <w:rFonts w:ascii="Times New Roman" w:eastAsia="Times New Roman" w:hAnsi="Times New Roman" w:cs="Times New Roman"/>
          <w:sz w:val="22"/>
          <w:szCs w:val="22"/>
          <w:lang w:val="sq-AL"/>
        </w:rPr>
        <w:t>ë</w:t>
      </w:r>
      <w:r w:rsidR="00CE638E">
        <w:rPr>
          <w:rFonts w:ascii="Times New Roman" w:eastAsia="Times New Roman" w:hAnsi="Times New Roman" w:cs="Times New Roman"/>
          <w:sz w:val="22"/>
          <w:szCs w:val="22"/>
          <w:lang w:val="sq-AL"/>
        </w:rPr>
        <w:t>sht</w:t>
      </w:r>
      <w:r w:rsidR="00ED7F19">
        <w:rPr>
          <w:rFonts w:ascii="Times New Roman" w:eastAsia="Times New Roman" w:hAnsi="Times New Roman" w:cs="Times New Roman"/>
          <w:sz w:val="22"/>
          <w:szCs w:val="22"/>
          <w:lang w:val="sq-AL"/>
        </w:rPr>
        <w:t>ë</w:t>
      </w:r>
      <w:r w:rsidR="00CE638E">
        <w:rPr>
          <w:rFonts w:ascii="Times New Roman" w:eastAsia="Times New Roman" w:hAnsi="Times New Roman" w:cs="Times New Roman"/>
          <w:sz w:val="22"/>
          <w:szCs w:val="22"/>
          <w:lang w:val="sq-AL"/>
        </w:rPr>
        <w:t xml:space="preserve"> e angazhuar n</w:t>
      </w:r>
      <w:r w:rsidR="00ED7F19">
        <w:rPr>
          <w:rFonts w:ascii="Times New Roman" w:eastAsia="Times New Roman" w:hAnsi="Times New Roman" w:cs="Times New Roman"/>
          <w:sz w:val="22"/>
          <w:szCs w:val="22"/>
          <w:lang w:val="sq-AL"/>
        </w:rPr>
        <w:t>ë</w:t>
      </w:r>
      <w:r w:rsidR="0073288B" w:rsidRPr="008724EE">
        <w:rPr>
          <w:rFonts w:ascii="Times New Roman" w:eastAsia="Times New Roman" w:hAnsi="Times New Roman" w:cs="Times New Roman"/>
          <w:sz w:val="22"/>
          <w:szCs w:val="22"/>
          <w:lang w:val="sq-AL"/>
        </w:rPr>
        <w:t xml:space="preserve"> zhvillimi</w:t>
      </w:r>
      <w:r w:rsidR="00CE638E">
        <w:rPr>
          <w:rFonts w:ascii="Times New Roman" w:eastAsia="Times New Roman" w:hAnsi="Times New Roman" w:cs="Times New Roman"/>
          <w:sz w:val="22"/>
          <w:szCs w:val="22"/>
          <w:lang w:val="sq-AL"/>
        </w:rPr>
        <w:t>ne</w:t>
      </w:r>
      <w:r w:rsidR="0073288B" w:rsidRPr="008724EE">
        <w:rPr>
          <w:rFonts w:ascii="Times New Roman" w:eastAsia="Times New Roman" w:hAnsi="Times New Roman" w:cs="Times New Roman"/>
          <w:sz w:val="22"/>
          <w:szCs w:val="22"/>
          <w:lang w:val="sq-AL"/>
        </w:rPr>
        <w:t xml:space="preserve"> shërbimeve të kujdesit shoqëror (</w:t>
      </w:r>
      <w:r>
        <w:rPr>
          <w:rFonts w:ascii="Times New Roman" w:eastAsia="Times New Roman" w:hAnsi="Times New Roman" w:cs="Times New Roman"/>
          <w:sz w:val="22"/>
          <w:szCs w:val="22"/>
          <w:lang w:val="sq-AL"/>
        </w:rPr>
        <w:t xml:space="preserve">në përputhje me </w:t>
      </w:r>
      <w:r w:rsidR="0073288B" w:rsidRPr="008724EE">
        <w:rPr>
          <w:rFonts w:ascii="Times New Roman" w:eastAsia="Times New Roman" w:hAnsi="Times New Roman" w:cs="Times New Roman"/>
          <w:sz w:val="22"/>
          <w:szCs w:val="22"/>
          <w:lang w:val="sq-AL"/>
        </w:rPr>
        <w:t>Ligji</w:t>
      </w:r>
      <w:r>
        <w:rPr>
          <w:rFonts w:ascii="Times New Roman" w:eastAsia="Times New Roman" w:hAnsi="Times New Roman" w:cs="Times New Roman"/>
          <w:sz w:val="22"/>
          <w:szCs w:val="22"/>
          <w:lang w:val="sq-AL"/>
        </w:rPr>
        <w:t>n</w:t>
      </w:r>
      <w:r w:rsidR="0073288B" w:rsidRPr="008724EE">
        <w:rPr>
          <w:rFonts w:ascii="Times New Roman" w:eastAsia="Times New Roman" w:hAnsi="Times New Roman" w:cs="Times New Roman"/>
          <w:sz w:val="22"/>
          <w:szCs w:val="22"/>
          <w:lang w:val="sq-AL"/>
        </w:rPr>
        <w:t xml:space="preserve"> Nr. 121, 24.11.2016, Për Shërbimet e Kujdesit Social në Republikën e Shqipërisë).</w:t>
      </w:r>
    </w:p>
    <w:p w:rsidR="0073288B" w:rsidRPr="008724EE" w:rsidRDefault="0073288B" w:rsidP="0073288B">
      <w:pPr>
        <w:spacing w:after="0"/>
        <w:jc w:val="both"/>
        <w:rPr>
          <w:rFonts w:ascii="Times New Roman" w:eastAsia="Times New Roman" w:hAnsi="Times New Roman" w:cs="Times New Roman"/>
          <w:sz w:val="22"/>
          <w:szCs w:val="22"/>
          <w:lang w:val="sq-AL"/>
        </w:rPr>
      </w:pPr>
    </w:p>
    <w:p w:rsidR="0073288B" w:rsidRPr="008724EE" w:rsidRDefault="0073288B" w:rsidP="0073288B">
      <w:pPr>
        <w:spacing w:after="0"/>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sz w:val="22"/>
          <w:szCs w:val="22"/>
          <w:lang w:val="sq-AL"/>
        </w:rPr>
        <w:t>Strategjia aktuale e Mbrojtjes Sociale (2019-2022) thotë se:</w:t>
      </w:r>
    </w:p>
    <w:p w:rsidR="0073288B" w:rsidRPr="008724EE" w:rsidRDefault="0073288B" w:rsidP="0073288B">
      <w:pPr>
        <w:spacing w:after="0"/>
        <w:jc w:val="both"/>
        <w:rPr>
          <w:rFonts w:ascii="Times New Roman" w:eastAsia="Times New Roman" w:hAnsi="Times New Roman" w:cs="Times New Roman"/>
          <w:i/>
          <w:iCs/>
          <w:sz w:val="22"/>
          <w:szCs w:val="22"/>
          <w:lang w:val="sq-AL"/>
        </w:rPr>
      </w:pPr>
      <w:r w:rsidRPr="008724EE">
        <w:rPr>
          <w:rFonts w:ascii="Times New Roman" w:eastAsia="Times New Roman" w:hAnsi="Times New Roman" w:cs="Times New Roman"/>
          <w:i/>
          <w:iCs/>
          <w:sz w:val="22"/>
          <w:szCs w:val="22"/>
          <w:lang w:val="sq-AL"/>
        </w:rPr>
        <w:t>Kjo strategji synon zhvillimin e një sistemi funksional të integruar të shërbimeve të kujdesit shoqëror [në nivel kombëtar deri në vitin 2022] për çdo burrë, grua, djalë dhe vajzë, një sistem që promovon zgjedhjen, pavarësinë dhe inkurajon pjesëmarrjen e plotë dhe efektive në shoqëri, bazuar në një akses për të gjithë qytetarët që kërkojnë shërbime.</w:t>
      </w:r>
    </w:p>
    <w:p w:rsidR="0073288B" w:rsidRPr="008724EE" w:rsidRDefault="0073288B" w:rsidP="0073288B">
      <w:pPr>
        <w:spacing w:after="0"/>
        <w:jc w:val="both"/>
        <w:rPr>
          <w:rFonts w:ascii="Times New Roman" w:eastAsia="Times New Roman" w:hAnsi="Times New Roman" w:cs="Times New Roman"/>
          <w:sz w:val="22"/>
          <w:szCs w:val="22"/>
          <w:lang w:val="sq-AL"/>
        </w:rPr>
      </w:pPr>
    </w:p>
    <w:p w:rsidR="0073288B" w:rsidRPr="008724EE" w:rsidRDefault="0073288B" w:rsidP="0073288B">
      <w:pPr>
        <w:spacing w:after="0"/>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sz w:val="22"/>
          <w:szCs w:val="22"/>
          <w:lang w:val="sq-AL"/>
        </w:rPr>
        <w:t>Strategjia vazhdon dhe thotë:</w:t>
      </w:r>
    </w:p>
    <w:p w:rsidR="0073288B" w:rsidRPr="008724EE" w:rsidRDefault="0073288B" w:rsidP="0073288B">
      <w:pPr>
        <w:spacing w:after="0"/>
        <w:jc w:val="both"/>
        <w:rPr>
          <w:rFonts w:ascii="Times New Roman" w:eastAsia="Times New Roman" w:hAnsi="Times New Roman" w:cs="Times New Roman"/>
          <w:i/>
          <w:iCs/>
          <w:sz w:val="22"/>
          <w:szCs w:val="22"/>
          <w:lang w:val="sq-AL"/>
        </w:rPr>
      </w:pPr>
      <w:r w:rsidRPr="008724EE">
        <w:rPr>
          <w:rFonts w:ascii="Times New Roman" w:eastAsia="Times New Roman" w:hAnsi="Times New Roman" w:cs="Times New Roman"/>
          <w:i/>
          <w:iCs/>
          <w:sz w:val="22"/>
          <w:szCs w:val="22"/>
          <w:lang w:val="sq-AL"/>
        </w:rPr>
        <w:t>Një objektiv specifik është gjithashtu krijimi i një sistemi të integruar të shërbimeve sociale dhe shëndetësore në nivelin lokal për familjet, fëmijët dhe individët në nevojë. Lidhja midis “shërbimeve shëndetësore” dhe “shërbimeve sociale” lejon trajtim multidisiplinar për individin dhe familjen e tij / saj.</w:t>
      </w:r>
    </w:p>
    <w:p w:rsidR="0073288B" w:rsidRPr="008724EE" w:rsidRDefault="0073288B" w:rsidP="0073288B">
      <w:pPr>
        <w:spacing w:after="0"/>
        <w:jc w:val="both"/>
        <w:rPr>
          <w:rFonts w:ascii="Times New Roman" w:eastAsia="Times New Roman" w:hAnsi="Times New Roman" w:cs="Times New Roman"/>
          <w:sz w:val="22"/>
          <w:szCs w:val="22"/>
          <w:lang w:val="sq-AL"/>
        </w:rPr>
      </w:pPr>
    </w:p>
    <w:p w:rsidR="0073288B" w:rsidRPr="008724EE" w:rsidRDefault="0073288B" w:rsidP="0073288B">
      <w:pPr>
        <w:spacing w:after="0"/>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sz w:val="22"/>
          <w:szCs w:val="22"/>
          <w:lang w:val="sq-AL"/>
        </w:rPr>
        <w:t>Me 'shërbime të integruara' nënkupto</w:t>
      </w:r>
      <w:r w:rsidR="000C3F49" w:rsidRPr="008724EE">
        <w:rPr>
          <w:rFonts w:ascii="Times New Roman" w:eastAsia="Times New Roman" w:hAnsi="Times New Roman" w:cs="Times New Roman"/>
          <w:sz w:val="22"/>
          <w:szCs w:val="22"/>
          <w:lang w:val="sq-AL"/>
        </w:rPr>
        <w:t>het</w:t>
      </w:r>
      <w:r w:rsidRPr="008724EE">
        <w:rPr>
          <w:rFonts w:ascii="Times New Roman" w:eastAsia="Times New Roman" w:hAnsi="Times New Roman" w:cs="Times New Roman"/>
          <w:sz w:val="22"/>
          <w:szCs w:val="22"/>
          <w:lang w:val="sq-AL"/>
        </w:rPr>
        <w:t>, në përputhje me praktikën më të mirë ndërkombëtare, gam</w:t>
      </w:r>
      <w:r w:rsidR="008C3869">
        <w:rPr>
          <w:rFonts w:ascii="Times New Roman" w:eastAsia="Times New Roman" w:hAnsi="Times New Roman" w:cs="Times New Roman"/>
          <w:sz w:val="22"/>
          <w:szCs w:val="22"/>
          <w:lang w:val="sq-AL"/>
        </w:rPr>
        <w:t>a</w:t>
      </w:r>
      <w:r w:rsidRPr="008724EE">
        <w:rPr>
          <w:rFonts w:ascii="Times New Roman" w:eastAsia="Times New Roman" w:hAnsi="Times New Roman" w:cs="Times New Roman"/>
          <w:sz w:val="22"/>
          <w:szCs w:val="22"/>
          <w:lang w:val="sq-AL"/>
        </w:rPr>
        <w:t xml:space="preserve"> e aktiviteteve, të zbatuara për të arritur një koordinim më efikas midis shërbimeve dhe rezultateve të përmirësuara për përdoruesit e shërbimeve.</w:t>
      </w:r>
    </w:p>
    <w:p w:rsidR="0073288B" w:rsidRPr="008724EE" w:rsidRDefault="0073288B" w:rsidP="0073288B">
      <w:pPr>
        <w:spacing w:after="0"/>
        <w:jc w:val="both"/>
        <w:rPr>
          <w:rFonts w:ascii="Times New Roman" w:eastAsia="Times New Roman" w:hAnsi="Times New Roman" w:cs="Times New Roman"/>
          <w:sz w:val="22"/>
          <w:szCs w:val="22"/>
          <w:lang w:val="sq-AL"/>
        </w:rPr>
      </w:pPr>
    </w:p>
    <w:p w:rsidR="0073288B" w:rsidRPr="008724EE" w:rsidRDefault="0073288B" w:rsidP="0073288B">
      <w:pPr>
        <w:spacing w:after="0"/>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sz w:val="22"/>
          <w:szCs w:val="22"/>
          <w:lang w:val="sq-AL"/>
        </w:rPr>
        <w:t>Tre dimensionet e kujdesit të integruar (të identifikuar në literaturë) janë:</w:t>
      </w:r>
    </w:p>
    <w:p w:rsidR="00E0533C" w:rsidRPr="008724EE" w:rsidRDefault="008724EE" w:rsidP="008724EE">
      <w:pPr>
        <w:pStyle w:val="ListParagraph"/>
        <w:numPr>
          <w:ilvl w:val="0"/>
          <w:numId w:val="1"/>
        </w:numPr>
        <w:spacing w:after="0"/>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sz w:val="22"/>
          <w:szCs w:val="22"/>
          <w:lang w:val="sq-AL"/>
        </w:rPr>
        <w:t>Kujde</w:t>
      </w:r>
      <w:r w:rsidR="003725A2">
        <w:rPr>
          <w:rFonts w:ascii="Times New Roman" w:eastAsia="Times New Roman" w:hAnsi="Times New Roman" w:cs="Times New Roman"/>
          <w:sz w:val="22"/>
          <w:szCs w:val="22"/>
          <w:lang w:val="sq-AL"/>
        </w:rPr>
        <w:t>s</w:t>
      </w:r>
      <w:r w:rsidRPr="008724EE">
        <w:rPr>
          <w:rFonts w:ascii="Times New Roman" w:eastAsia="Times New Roman" w:hAnsi="Times New Roman" w:cs="Times New Roman"/>
          <w:sz w:val="22"/>
          <w:szCs w:val="22"/>
          <w:lang w:val="sq-AL"/>
        </w:rPr>
        <w:t>i i integruar</w:t>
      </w:r>
      <w:r w:rsidR="0073288B" w:rsidRPr="008724EE">
        <w:rPr>
          <w:rFonts w:ascii="Times New Roman" w:eastAsia="Times New Roman" w:hAnsi="Times New Roman" w:cs="Times New Roman"/>
          <w:sz w:val="22"/>
          <w:szCs w:val="22"/>
          <w:lang w:val="sq-AL"/>
        </w:rPr>
        <w:t xml:space="preserve"> kërkon të përmirësojë cilësinë dhe efektivitetin e kostos së kujdesit për njerëzit dhe popullatat duke siguruar që shërbimet të jenë të koordinuara mirë për nevojat e tyre.</w:t>
      </w:r>
    </w:p>
    <w:p w:rsidR="00E0533C" w:rsidRPr="008724EE" w:rsidRDefault="0073288B" w:rsidP="008724EE">
      <w:pPr>
        <w:pStyle w:val="ListParagraph"/>
        <w:numPr>
          <w:ilvl w:val="0"/>
          <w:numId w:val="1"/>
        </w:numPr>
        <w:spacing w:after="0"/>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sz w:val="22"/>
          <w:szCs w:val="22"/>
          <w:lang w:val="sq-AL"/>
        </w:rPr>
        <w:t>Kujdesi i integruar është i nevojshëm për këdo për të cilin mungesa e një bashkërendimi të kujdesit çon në një ndikim negativ në përvojat dhe rezultatet e tyre të kujdesit.</w:t>
      </w:r>
    </w:p>
    <w:p w:rsidR="0073288B" w:rsidRPr="008724EE" w:rsidRDefault="0073288B" w:rsidP="0073288B">
      <w:pPr>
        <w:pStyle w:val="ListParagraph"/>
        <w:numPr>
          <w:ilvl w:val="0"/>
          <w:numId w:val="1"/>
        </w:numPr>
        <w:spacing w:after="0"/>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sz w:val="22"/>
          <w:szCs w:val="22"/>
          <w:lang w:val="sq-AL"/>
        </w:rPr>
        <w:t xml:space="preserve">Perspektiva </w:t>
      </w:r>
      <w:r w:rsidR="00E0533C" w:rsidRPr="008724EE">
        <w:rPr>
          <w:rFonts w:ascii="Times New Roman" w:eastAsia="Times New Roman" w:hAnsi="Times New Roman" w:cs="Times New Roman"/>
          <w:sz w:val="22"/>
          <w:szCs w:val="22"/>
          <w:lang w:val="sq-AL"/>
        </w:rPr>
        <w:t xml:space="preserve">e </w:t>
      </w:r>
      <w:r w:rsidRPr="008724EE">
        <w:rPr>
          <w:rFonts w:ascii="Times New Roman" w:eastAsia="Times New Roman" w:hAnsi="Times New Roman" w:cs="Times New Roman"/>
          <w:sz w:val="22"/>
          <w:szCs w:val="22"/>
          <w:lang w:val="sq-AL"/>
        </w:rPr>
        <w:t>përdoruesit</w:t>
      </w:r>
      <w:r w:rsidR="00E0533C" w:rsidRPr="008724EE">
        <w:rPr>
          <w:rFonts w:ascii="Times New Roman" w:eastAsia="Times New Roman" w:hAnsi="Times New Roman" w:cs="Times New Roman"/>
          <w:sz w:val="22"/>
          <w:szCs w:val="22"/>
          <w:lang w:val="sq-AL"/>
        </w:rPr>
        <w:t xml:space="preserve">/ përfituesit </w:t>
      </w:r>
      <w:r w:rsidRPr="008724EE">
        <w:rPr>
          <w:rFonts w:ascii="Times New Roman" w:eastAsia="Times New Roman" w:hAnsi="Times New Roman" w:cs="Times New Roman"/>
          <w:sz w:val="22"/>
          <w:szCs w:val="22"/>
          <w:lang w:val="sq-AL"/>
        </w:rPr>
        <w:t>është parimi organizues i ofrimit të shërbimit.</w:t>
      </w:r>
    </w:p>
    <w:p w:rsidR="006315FF" w:rsidRPr="008724EE" w:rsidRDefault="006315FF">
      <w:pPr>
        <w:rPr>
          <w:rFonts w:ascii="Times New Roman" w:hAnsi="Times New Roman" w:cs="Times New Roman"/>
          <w:sz w:val="22"/>
          <w:szCs w:val="22"/>
          <w:lang w:val="sq-AL"/>
        </w:rPr>
      </w:pPr>
    </w:p>
    <w:p w:rsidR="00A27687" w:rsidRPr="008724EE" w:rsidRDefault="00A27687" w:rsidP="00872BF1">
      <w:pPr>
        <w:spacing w:after="0"/>
        <w:jc w:val="both"/>
        <w:rPr>
          <w:rFonts w:ascii="Times New Roman" w:eastAsia="Times New Roman" w:hAnsi="Times New Roman" w:cs="Times New Roman"/>
          <w:sz w:val="22"/>
          <w:szCs w:val="22"/>
          <w:lang w:val="sq-AL"/>
        </w:rPr>
      </w:pPr>
    </w:p>
    <w:p w:rsidR="000D6288" w:rsidRPr="008724EE" w:rsidRDefault="000D6288" w:rsidP="00872BF1">
      <w:pPr>
        <w:spacing w:after="0"/>
        <w:jc w:val="both"/>
        <w:rPr>
          <w:rFonts w:ascii="Times New Roman" w:eastAsia="Times New Roman" w:hAnsi="Times New Roman" w:cs="Times New Roman"/>
          <w:sz w:val="22"/>
          <w:szCs w:val="22"/>
          <w:lang w:val="sq-AL"/>
        </w:rPr>
      </w:pPr>
      <w:r w:rsidRPr="00ED7F19">
        <w:rPr>
          <w:rFonts w:ascii="Times New Roman" w:eastAsia="Times New Roman" w:hAnsi="Times New Roman" w:cs="Times New Roman"/>
          <w:b/>
          <w:bCs/>
          <w:sz w:val="22"/>
          <w:szCs w:val="22"/>
          <w:lang w:val="sq-AL"/>
        </w:rPr>
        <w:t>Programi i Përbashkët i Kombeve të Bashkuara "Përmirësimi i Ofrimit të Shërbimeve Lokale të Mbrojtjes Sociale",</w:t>
      </w:r>
      <w:r w:rsidRPr="008724EE">
        <w:rPr>
          <w:rFonts w:ascii="Times New Roman" w:eastAsia="Times New Roman" w:hAnsi="Times New Roman" w:cs="Times New Roman"/>
          <w:sz w:val="22"/>
          <w:szCs w:val="22"/>
          <w:lang w:val="sq-AL"/>
        </w:rPr>
        <w:t xml:space="preserve"> po ofron asistencë teknike për bashkitë për të hartuar dhe administruar plane sociale lokale dhe për të siguruar shërbime të integruara sociale. Ky program zbatohet nga Qeveria e Shqipërisë në partneritet me katër Agjensi të Kombeve të Bashkuara, duke përfshirë UNDP, UNICEF, UN </w:t>
      </w:r>
      <w:r w:rsidR="00EE7939">
        <w:rPr>
          <w:rFonts w:ascii="Times New Roman" w:eastAsia="Times New Roman" w:hAnsi="Times New Roman" w:cs="Times New Roman"/>
          <w:sz w:val="22"/>
          <w:szCs w:val="22"/>
          <w:lang w:val="sq-AL"/>
        </w:rPr>
        <w:t>ë</w:t>
      </w:r>
      <w:r w:rsidRPr="008724EE">
        <w:rPr>
          <w:rFonts w:ascii="Times New Roman" w:eastAsia="Times New Roman" w:hAnsi="Times New Roman" w:cs="Times New Roman"/>
          <w:sz w:val="22"/>
          <w:szCs w:val="22"/>
          <w:lang w:val="sq-AL"/>
        </w:rPr>
        <w:t xml:space="preserve">omen dhe OBSH dhe me pjesëmarrjen e UNFPA dhe ILO, dhe financohet nga Fondi i Përbashkët i Objektivave të Zhvillimit (Fondi SDG). </w:t>
      </w:r>
    </w:p>
    <w:p w:rsidR="000D6288" w:rsidRPr="008724EE" w:rsidRDefault="000D6288" w:rsidP="00872BF1">
      <w:pPr>
        <w:spacing w:after="0"/>
        <w:jc w:val="both"/>
        <w:rPr>
          <w:rFonts w:ascii="Times New Roman" w:eastAsia="Times New Roman" w:hAnsi="Times New Roman" w:cs="Times New Roman"/>
          <w:sz w:val="22"/>
          <w:szCs w:val="22"/>
          <w:lang w:val="sq-AL"/>
        </w:rPr>
      </w:pPr>
    </w:p>
    <w:p w:rsidR="000D6288" w:rsidRPr="008724EE" w:rsidRDefault="00872BF1" w:rsidP="00872BF1">
      <w:pPr>
        <w:spacing w:after="0"/>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sz w:val="22"/>
          <w:szCs w:val="22"/>
          <w:lang w:val="sq-AL"/>
        </w:rPr>
        <w:t>Guida dhe modeli i ofrimit t</w:t>
      </w:r>
      <w:r w:rsidR="00A27687" w:rsidRPr="008724EE">
        <w:rPr>
          <w:rFonts w:ascii="Times New Roman" w:eastAsia="Times New Roman" w:hAnsi="Times New Roman" w:cs="Times New Roman"/>
          <w:sz w:val="22"/>
          <w:szCs w:val="22"/>
          <w:lang w:val="sq-AL"/>
        </w:rPr>
        <w:t>ë</w:t>
      </w:r>
      <w:r w:rsidRPr="008724EE">
        <w:rPr>
          <w:rFonts w:ascii="Times New Roman" w:eastAsia="Times New Roman" w:hAnsi="Times New Roman" w:cs="Times New Roman"/>
          <w:sz w:val="22"/>
          <w:szCs w:val="22"/>
          <w:lang w:val="sq-AL"/>
        </w:rPr>
        <w:t xml:space="preserve"> sh</w:t>
      </w:r>
      <w:r w:rsidR="00A27687" w:rsidRPr="008724EE">
        <w:rPr>
          <w:rFonts w:ascii="Times New Roman" w:eastAsia="Times New Roman" w:hAnsi="Times New Roman" w:cs="Times New Roman"/>
          <w:sz w:val="22"/>
          <w:szCs w:val="22"/>
          <w:lang w:val="sq-AL"/>
        </w:rPr>
        <w:t>ë</w:t>
      </w:r>
      <w:r w:rsidRPr="008724EE">
        <w:rPr>
          <w:rFonts w:ascii="Times New Roman" w:eastAsia="Times New Roman" w:hAnsi="Times New Roman" w:cs="Times New Roman"/>
          <w:sz w:val="22"/>
          <w:szCs w:val="22"/>
          <w:lang w:val="sq-AL"/>
        </w:rPr>
        <w:t xml:space="preserve">rbimit </w:t>
      </w:r>
      <w:r w:rsidR="00807548" w:rsidRPr="00807548">
        <w:rPr>
          <w:rFonts w:ascii="Times New Roman" w:eastAsia="Times New Roman" w:hAnsi="Times New Roman" w:cs="Times New Roman"/>
          <w:sz w:val="22"/>
          <w:szCs w:val="22"/>
          <w:lang w:val="sq-AL"/>
        </w:rPr>
        <w:t>t</w:t>
      </w:r>
      <w:r w:rsidR="00A322E3">
        <w:rPr>
          <w:rFonts w:ascii="Times New Roman" w:eastAsia="Times New Roman" w:hAnsi="Times New Roman" w:cs="Times New Roman"/>
          <w:sz w:val="22"/>
          <w:szCs w:val="22"/>
          <w:lang w:val="sq-AL"/>
        </w:rPr>
        <w:t>ë</w:t>
      </w:r>
      <w:r w:rsidR="00807548" w:rsidRPr="00807548">
        <w:rPr>
          <w:rFonts w:ascii="Times New Roman" w:eastAsia="Times New Roman" w:hAnsi="Times New Roman" w:cs="Times New Roman"/>
          <w:sz w:val="22"/>
          <w:szCs w:val="22"/>
          <w:lang w:val="sq-AL"/>
        </w:rPr>
        <w:t xml:space="preserve"> integruar fizioterapeutik dhe social n</w:t>
      </w:r>
      <w:r w:rsidR="00A322E3">
        <w:rPr>
          <w:rFonts w:ascii="Times New Roman" w:eastAsia="Times New Roman" w:hAnsi="Times New Roman" w:cs="Times New Roman"/>
          <w:sz w:val="22"/>
          <w:szCs w:val="22"/>
          <w:lang w:val="sq-AL"/>
        </w:rPr>
        <w:t>ë</w:t>
      </w:r>
      <w:r w:rsidR="00807548" w:rsidRPr="00807548">
        <w:rPr>
          <w:rFonts w:ascii="Times New Roman" w:eastAsia="Times New Roman" w:hAnsi="Times New Roman" w:cs="Times New Roman"/>
          <w:sz w:val="22"/>
          <w:szCs w:val="22"/>
          <w:lang w:val="sq-AL"/>
        </w:rPr>
        <w:t xml:space="preserve"> Pogradec </w:t>
      </w:r>
      <w:r w:rsidR="009533CC" w:rsidRPr="008724EE">
        <w:rPr>
          <w:rFonts w:ascii="Times New Roman" w:eastAsia="Times New Roman" w:hAnsi="Times New Roman" w:cs="Times New Roman"/>
          <w:sz w:val="22"/>
          <w:szCs w:val="22"/>
          <w:lang w:val="sq-AL"/>
        </w:rPr>
        <w:t xml:space="preserve">bazohet te </w:t>
      </w:r>
      <w:r w:rsidR="000D6288" w:rsidRPr="00ED7F19">
        <w:rPr>
          <w:rFonts w:ascii="Times New Roman" w:eastAsia="Times New Roman" w:hAnsi="Times New Roman" w:cs="Times New Roman"/>
          <w:b/>
          <w:bCs/>
          <w:sz w:val="22"/>
          <w:szCs w:val="22"/>
          <w:lang w:val="sq-AL"/>
        </w:rPr>
        <w:t xml:space="preserve">KORNIZA DHE MODELI I SHËRBIMEVE TË INTEGRUARA SOCIALE DHE </w:t>
      </w:r>
      <w:r w:rsidR="000D6288" w:rsidRPr="00ED7F19">
        <w:rPr>
          <w:rFonts w:ascii="Times New Roman" w:eastAsia="Times New Roman" w:hAnsi="Times New Roman" w:cs="Times New Roman"/>
          <w:b/>
          <w:bCs/>
          <w:sz w:val="22"/>
          <w:szCs w:val="22"/>
          <w:lang w:val="sq-AL"/>
        </w:rPr>
        <w:lastRenderedPageBreak/>
        <w:t>SHËNDETËSORE</w:t>
      </w:r>
      <w:r w:rsidR="009533CC" w:rsidRPr="008724EE">
        <w:rPr>
          <w:rStyle w:val="FootnoteReference"/>
          <w:rFonts w:ascii="Times New Roman" w:eastAsia="Times New Roman" w:hAnsi="Times New Roman" w:cs="Times New Roman"/>
          <w:sz w:val="22"/>
          <w:szCs w:val="22"/>
          <w:lang w:val="sq-AL"/>
        </w:rPr>
        <w:footnoteReference w:id="2"/>
      </w:r>
      <w:r w:rsidR="000D6288" w:rsidRPr="008724EE">
        <w:rPr>
          <w:rFonts w:ascii="Times New Roman" w:eastAsia="Times New Roman" w:hAnsi="Times New Roman" w:cs="Times New Roman"/>
          <w:sz w:val="22"/>
          <w:szCs w:val="22"/>
          <w:lang w:val="sq-AL"/>
        </w:rPr>
        <w:t xml:space="preserve">, </w:t>
      </w:r>
      <w:r w:rsidR="009533CC" w:rsidRPr="008724EE">
        <w:rPr>
          <w:rFonts w:ascii="Times New Roman" w:eastAsia="Times New Roman" w:hAnsi="Times New Roman" w:cs="Times New Roman"/>
          <w:sz w:val="22"/>
          <w:szCs w:val="22"/>
          <w:lang w:val="sq-AL"/>
        </w:rPr>
        <w:t xml:space="preserve">e cila </w:t>
      </w:r>
      <w:r w:rsidR="000D6288" w:rsidRPr="008724EE">
        <w:rPr>
          <w:rFonts w:ascii="Times New Roman" w:eastAsia="Times New Roman" w:hAnsi="Times New Roman" w:cs="Times New Roman"/>
          <w:sz w:val="22"/>
          <w:szCs w:val="22"/>
          <w:lang w:val="sq-AL"/>
        </w:rPr>
        <w:t>është zhvilluar nga UNDP Shqipëri në koordinim të ngushtë me Ministrinë e Shëndetësisë dhe Mbrojtjes Sociale. Ky model ka filluar të përdoret nga administrata e bashkive, punonjësit socialë, ofruesit e kujdesit shëndetësor parësor dhe profesionistë të tjerë gjatë vitit 2021. Stafi i bashkisë Kamëz është trajnuar mbi ketë model dhe ndërkohë ka filluar pilotimi i tij, nëpërmjet një fondi të siguruar nga programi</w:t>
      </w:r>
      <w:r w:rsidR="009533CC" w:rsidRPr="008724EE">
        <w:rPr>
          <w:rFonts w:ascii="Times New Roman" w:eastAsia="Times New Roman" w:hAnsi="Times New Roman" w:cs="Times New Roman"/>
          <w:sz w:val="22"/>
          <w:szCs w:val="22"/>
          <w:lang w:val="sq-AL"/>
        </w:rPr>
        <w:t>.</w:t>
      </w:r>
    </w:p>
    <w:p w:rsidR="000D6288" w:rsidRPr="008724EE" w:rsidRDefault="000D6288" w:rsidP="00872BF1">
      <w:pPr>
        <w:spacing w:after="0"/>
        <w:jc w:val="both"/>
        <w:rPr>
          <w:rFonts w:ascii="Times New Roman" w:eastAsia="Times New Roman" w:hAnsi="Times New Roman" w:cs="Times New Roman"/>
          <w:sz w:val="22"/>
          <w:szCs w:val="22"/>
          <w:lang w:val="sq-AL"/>
        </w:rPr>
      </w:pPr>
    </w:p>
    <w:p w:rsidR="000D6288" w:rsidRPr="008724EE" w:rsidRDefault="000D6288" w:rsidP="00872BF1">
      <w:pPr>
        <w:spacing w:after="0"/>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sz w:val="22"/>
          <w:szCs w:val="22"/>
          <w:lang w:val="sq-AL"/>
        </w:rPr>
        <w:t>Korniza përcakton kujdesin e integruar social dhe shëndetësor (deficinicionet) dhe parashtron një propozim programatik për të formuar një sistem që është më i aftë t'u shërbejë njerëzve në një kontekst që ndryshon shpejt. Korniza përshkruan hapat për të mbështetur profesionistët që punojnë për të përmbushur nevojat e shëndetit dhe kujdesit të njerëzve, duke propozuar mënyra novatore të punës së bashku dhe eksploron politika/ përgjigje praktike për të mbështetur popullatat vulnerabël (p.sh. të moshuarit, personat me aftësi të kufizuara, romët dhe egjiptianët etj.).</w:t>
      </w:r>
    </w:p>
    <w:p w:rsidR="006471D1" w:rsidRPr="008724EE" w:rsidRDefault="006471D1" w:rsidP="00872BF1">
      <w:pPr>
        <w:spacing w:after="0"/>
        <w:jc w:val="both"/>
        <w:rPr>
          <w:rFonts w:ascii="Times New Roman" w:eastAsia="Times New Roman" w:hAnsi="Times New Roman" w:cs="Times New Roman"/>
          <w:sz w:val="22"/>
          <w:szCs w:val="22"/>
          <w:lang w:val="sq-AL"/>
        </w:rPr>
      </w:pPr>
    </w:p>
    <w:p w:rsidR="00E45ABB" w:rsidRPr="008724EE" w:rsidRDefault="00E45ABB" w:rsidP="0084274E">
      <w:pPr>
        <w:pStyle w:val="Heading1"/>
        <w:numPr>
          <w:ilvl w:val="0"/>
          <w:numId w:val="11"/>
        </w:numPr>
        <w:rPr>
          <w:rFonts w:ascii="Times New Roman" w:eastAsia="Times New Roman" w:hAnsi="Times New Roman" w:cs="Times New Roman"/>
          <w:sz w:val="22"/>
          <w:szCs w:val="22"/>
          <w:lang w:val="sq-AL"/>
        </w:rPr>
      </w:pPr>
      <w:bookmarkStart w:id="2" w:name="_Toc87276582"/>
      <w:r w:rsidRPr="008724EE">
        <w:rPr>
          <w:rFonts w:ascii="Times New Roman" w:eastAsia="Times New Roman" w:hAnsi="Times New Roman" w:cs="Times New Roman"/>
          <w:sz w:val="22"/>
          <w:szCs w:val="22"/>
          <w:lang w:val="sq-AL"/>
        </w:rPr>
        <w:t>Kujdesi i integruar</w:t>
      </w:r>
      <w:bookmarkEnd w:id="2"/>
    </w:p>
    <w:p w:rsidR="00705A7D" w:rsidRPr="008724EE" w:rsidRDefault="00705A7D" w:rsidP="00E45ABB">
      <w:pPr>
        <w:spacing w:after="0" w:line="276" w:lineRule="auto"/>
        <w:jc w:val="both"/>
        <w:rPr>
          <w:rFonts w:ascii="Times New Roman" w:eastAsia="Times New Roman" w:hAnsi="Times New Roman" w:cs="Times New Roman"/>
          <w:sz w:val="22"/>
          <w:szCs w:val="22"/>
          <w:lang w:val="sq-AL"/>
        </w:rPr>
      </w:pPr>
    </w:p>
    <w:p w:rsidR="00E45ABB" w:rsidRPr="008724EE" w:rsidRDefault="00E45ABB" w:rsidP="00E45ABB">
      <w:pPr>
        <w:spacing w:after="0" w:line="276" w:lineRule="auto"/>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sz w:val="22"/>
          <w:szCs w:val="22"/>
          <w:lang w:val="sq-AL"/>
        </w:rPr>
        <w:t xml:space="preserve">Kujdesi i integruar është një qasje për çdo individ ku </w:t>
      </w:r>
      <w:r w:rsidR="00ED7F19">
        <w:rPr>
          <w:rFonts w:ascii="Times New Roman" w:eastAsia="Times New Roman" w:hAnsi="Times New Roman" w:cs="Times New Roman"/>
          <w:sz w:val="22"/>
          <w:szCs w:val="22"/>
          <w:lang w:val="sq-AL"/>
        </w:rPr>
        <w:t xml:space="preserve">plotësohen </w:t>
      </w:r>
      <w:r w:rsidRPr="008724EE">
        <w:rPr>
          <w:rFonts w:ascii="Times New Roman" w:eastAsia="Times New Roman" w:hAnsi="Times New Roman" w:cs="Times New Roman"/>
          <w:sz w:val="22"/>
          <w:szCs w:val="22"/>
          <w:lang w:val="sq-AL"/>
        </w:rPr>
        <w:t>boshllëqet në kujdes</w:t>
      </w:r>
      <w:r w:rsidR="00ED7F19">
        <w:rPr>
          <w:rFonts w:ascii="Times New Roman" w:eastAsia="Times New Roman" w:hAnsi="Times New Roman" w:cs="Times New Roman"/>
          <w:sz w:val="22"/>
          <w:szCs w:val="22"/>
          <w:lang w:val="sq-AL"/>
        </w:rPr>
        <w:t xml:space="preserve"> si rezultat i kooordinimit të disa lloj shërbimeve për të plotësuar nevojat e ndryshme të ndërlidhura</w:t>
      </w:r>
      <w:r w:rsidRPr="008724EE">
        <w:rPr>
          <w:rFonts w:ascii="Times New Roman" w:eastAsia="Times New Roman" w:hAnsi="Times New Roman" w:cs="Times New Roman"/>
          <w:sz w:val="22"/>
          <w:szCs w:val="22"/>
          <w:lang w:val="sq-AL"/>
        </w:rPr>
        <w:t>. Kujdesi i integruar është më i përshtatshmi për njerëzit e moshuar të dobët, për ata që jetojnë me sëmundje kronike dhe mendore afatgjata dhe për ata me nevoja komplekse mjekësore ose që kërkojnë kujdes urgjent. Kujdesi i integruar është më efektiv kur është i bazuar në popullatë dhe merr parasysh nevojat e shumëllojshme të pacientëve/përfitues</w:t>
      </w:r>
      <w:r w:rsidR="002B348E">
        <w:rPr>
          <w:rFonts w:ascii="Times New Roman" w:eastAsia="Times New Roman" w:hAnsi="Times New Roman" w:cs="Times New Roman"/>
          <w:sz w:val="22"/>
          <w:szCs w:val="22"/>
          <w:lang w:val="sq-AL"/>
        </w:rPr>
        <w:t>ve</w:t>
      </w:r>
      <w:r w:rsidRPr="008724EE">
        <w:rPr>
          <w:rFonts w:ascii="Times New Roman" w:eastAsia="Times New Roman" w:hAnsi="Times New Roman" w:cs="Times New Roman"/>
          <w:sz w:val="22"/>
          <w:szCs w:val="22"/>
          <w:lang w:val="sq-AL"/>
        </w:rPr>
        <w:t xml:space="preserve">: </w:t>
      </w:r>
    </w:p>
    <w:p w:rsidR="00E45ABB" w:rsidRPr="008724EE" w:rsidRDefault="00E45ABB" w:rsidP="00E45ABB">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2"/>
          <w:szCs w:val="22"/>
          <w:lang w:val="sq-AL"/>
        </w:rPr>
      </w:pPr>
      <w:r w:rsidRPr="008724EE">
        <w:rPr>
          <w:rFonts w:ascii="Times New Roman" w:eastAsia="Times New Roman" w:hAnsi="Times New Roman" w:cs="Times New Roman"/>
          <w:color w:val="000000"/>
          <w:sz w:val="22"/>
          <w:szCs w:val="22"/>
          <w:lang w:val="sq-AL"/>
        </w:rPr>
        <w:t>Sigurimi i mbështetjes sociale të përshtatshme për gratë, nënat e ardhshme dhe familjet e reja;</w:t>
      </w:r>
    </w:p>
    <w:p w:rsidR="00E45ABB" w:rsidRPr="008724EE" w:rsidRDefault="00E45ABB" w:rsidP="00E45ABB">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2"/>
          <w:szCs w:val="22"/>
          <w:lang w:val="sq-AL"/>
        </w:rPr>
      </w:pPr>
      <w:r w:rsidRPr="008724EE">
        <w:rPr>
          <w:rFonts w:ascii="Times New Roman" w:eastAsia="Times New Roman" w:hAnsi="Times New Roman" w:cs="Times New Roman"/>
          <w:color w:val="000000"/>
          <w:sz w:val="22"/>
          <w:szCs w:val="22"/>
          <w:lang w:val="sq-AL"/>
        </w:rPr>
        <w:t xml:space="preserve">Ofrimi i një </w:t>
      </w:r>
      <w:r w:rsidRPr="008724EE">
        <w:rPr>
          <w:rFonts w:ascii="Times New Roman" w:eastAsia="Times New Roman" w:hAnsi="Times New Roman" w:cs="Times New Roman"/>
          <w:sz w:val="22"/>
          <w:szCs w:val="22"/>
          <w:lang w:val="sq-AL"/>
        </w:rPr>
        <w:t xml:space="preserve">jete të mirë për fëmijët </w:t>
      </w:r>
      <w:r w:rsidRPr="008724EE">
        <w:rPr>
          <w:rFonts w:ascii="Times New Roman" w:eastAsia="Times New Roman" w:hAnsi="Times New Roman" w:cs="Times New Roman"/>
          <w:color w:val="000000"/>
          <w:sz w:val="22"/>
          <w:szCs w:val="22"/>
          <w:lang w:val="sq-AL"/>
        </w:rPr>
        <w:t>duke siguruar akses në arsim me cilësi të lartë si dhe një tranzicion të qetë e të sigurt nga arsimi në punësim;</w:t>
      </w:r>
    </w:p>
    <w:p w:rsidR="00E45ABB" w:rsidRPr="008724EE" w:rsidRDefault="00E45ABB" w:rsidP="00E45ABB">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2"/>
          <w:szCs w:val="22"/>
          <w:lang w:val="sq-AL"/>
        </w:rPr>
      </w:pPr>
      <w:r w:rsidRPr="008724EE">
        <w:rPr>
          <w:rFonts w:ascii="Times New Roman" w:eastAsia="Times New Roman" w:hAnsi="Times New Roman" w:cs="Times New Roman"/>
          <w:color w:val="000000"/>
          <w:sz w:val="22"/>
          <w:szCs w:val="22"/>
          <w:lang w:val="sq-AL"/>
        </w:rPr>
        <w:t xml:space="preserve">Sigurimi i pushimit prindëror që paguhet dhe me kohëzgjatje </w:t>
      </w:r>
      <w:r w:rsidRPr="008724EE">
        <w:rPr>
          <w:rFonts w:ascii="Times New Roman" w:eastAsia="Times New Roman" w:hAnsi="Times New Roman" w:cs="Times New Roman"/>
          <w:sz w:val="22"/>
          <w:szCs w:val="22"/>
          <w:lang w:val="sq-AL"/>
        </w:rPr>
        <w:t>të përshtatshme</w:t>
      </w:r>
      <w:r w:rsidRPr="008724EE">
        <w:rPr>
          <w:rFonts w:ascii="Times New Roman" w:eastAsia="Times New Roman" w:hAnsi="Times New Roman" w:cs="Times New Roman"/>
          <w:color w:val="000000"/>
          <w:sz w:val="22"/>
          <w:szCs w:val="22"/>
          <w:lang w:val="sq-AL"/>
        </w:rPr>
        <w:t xml:space="preserve"> për të mundësuar lidhjen, ushqyerjen me gji dhe kujdesin e përshtatshëm pas lindjes pa rrezikun e humbjes së të ardhurave;</w:t>
      </w:r>
    </w:p>
    <w:p w:rsidR="00E45ABB" w:rsidRPr="008724EE" w:rsidRDefault="00E45ABB" w:rsidP="00E45ABB">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2"/>
          <w:szCs w:val="22"/>
          <w:lang w:val="sq-AL"/>
        </w:rPr>
      </w:pPr>
      <w:r w:rsidRPr="008724EE">
        <w:rPr>
          <w:rFonts w:ascii="Times New Roman" w:eastAsia="Times New Roman" w:hAnsi="Times New Roman" w:cs="Times New Roman"/>
          <w:color w:val="000000"/>
          <w:sz w:val="22"/>
          <w:szCs w:val="22"/>
          <w:lang w:val="sq-AL"/>
        </w:rPr>
        <w:t>Rritja e aksesit në kujdesin për fëmijët dhe strehimin e përballueshëm;</w:t>
      </w:r>
    </w:p>
    <w:p w:rsidR="00E45ABB" w:rsidRPr="008724EE" w:rsidRDefault="00E45ABB" w:rsidP="00E45ABB">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2"/>
          <w:szCs w:val="22"/>
          <w:lang w:val="sq-AL"/>
        </w:rPr>
      </w:pPr>
      <w:r w:rsidRPr="008724EE">
        <w:rPr>
          <w:rFonts w:ascii="Times New Roman" w:eastAsia="Times New Roman" w:hAnsi="Times New Roman" w:cs="Times New Roman"/>
          <w:color w:val="000000"/>
          <w:sz w:val="22"/>
          <w:szCs w:val="22"/>
          <w:lang w:val="sq-AL"/>
        </w:rPr>
        <w:t>Parandalimi i pasigurisë së të ardhurave përmes mbrojtjes nga papunësia;</w:t>
      </w:r>
    </w:p>
    <w:p w:rsidR="00E45ABB" w:rsidRPr="008724EE" w:rsidRDefault="00E45ABB" w:rsidP="00E45ABB">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2"/>
          <w:szCs w:val="22"/>
          <w:lang w:val="sq-AL"/>
        </w:rPr>
      </w:pPr>
      <w:r w:rsidRPr="008724EE">
        <w:rPr>
          <w:rFonts w:ascii="Times New Roman" w:eastAsia="Times New Roman" w:hAnsi="Times New Roman" w:cs="Times New Roman"/>
          <w:color w:val="000000"/>
          <w:sz w:val="22"/>
          <w:szCs w:val="22"/>
          <w:lang w:val="sq-AL"/>
        </w:rPr>
        <w:t>Parandalimi i varfërisë në punë duke</w:t>
      </w:r>
      <w:r w:rsidR="00ED7F19">
        <w:rPr>
          <w:rFonts w:ascii="Times New Roman" w:eastAsia="Times New Roman" w:hAnsi="Times New Roman" w:cs="Times New Roman"/>
          <w:color w:val="000000"/>
          <w:sz w:val="22"/>
          <w:szCs w:val="22"/>
          <w:lang w:val="sq-AL"/>
        </w:rPr>
        <w:t xml:space="preserve"> garantuar një minimum</w:t>
      </w:r>
      <w:r w:rsidRPr="008724EE">
        <w:rPr>
          <w:rFonts w:ascii="Times New Roman" w:eastAsia="Times New Roman" w:hAnsi="Times New Roman" w:cs="Times New Roman"/>
          <w:color w:val="000000"/>
          <w:sz w:val="22"/>
          <w:szCs w:val="22"/>
          <w:lang w:val="sq-AL"/>
        </w:rPr>
        <w:t xml:space="preserve"> të ardhura</w:t>
      </w:r>
      <w:r w:rsidR="00ED7F19">
        <w:rPr>
          <w:rFonts w:ascii="Times New Roman" w:eastAsia="Times New Roman" w:hAnsi="Times New Roman" w:cs="Times New Roman"/>
          <w:color w:val="000000"/>
          <w:sz w:val="22"/>
          <w:szCs w:val="22"/>
          <w:lang w:val="sq-AL"/>
        </w:rPr>
        <w:t>sh</w:t>
      </w:r>
      <w:r w:rsidRPr="008724EE">
        <w:rPr>
          <w:rFonts w:ascii="Times New Roman" w:eastAsia="Times New Roman" w:hAnsi="Times New Roman" w:cs="Times New Roman"/>
          <w:color w:val="000000"/>
          <w:sz w:val="22"/>
          <w:szCs w:val="22"/>
          <w:lang w:val="sq-AL"/>
        </w:rPr>
        <w:t>;</w:t>
      </w:r>
    </w:p>
    <w:p w:rsidR="00E45ABB" w:rsidRPr="008724EE" w:rsidRDefault="00E45ABB" w:rsidP="00E45ABB">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2"/>
          <w:szCs w:val="22"/>
          <w:lang w:val="sq-AL"/>
        </w:rPr>
      </w:pPr>
      <w:r w:rsidRPr="008724EE">
        <w:rPr>
          <w:rFonts w:ascii="Times New Roman" w:eastAsia="Times New Roman" w:hAnsi="Times New Roman" w:cs="Times New Roman"/>
          <w:color w:val="000000"/>
          <w:sz w:val="22"/>
          <w:szCs w:val="22"/>
          <w:lang w:val="sq-AL"/>
        </w:rPr>
        <w:t>Promovimi i kushteve të sigurta të punës përmes skemave të forta të shëndetit në punë dhe pushim mjekësor i paguar;</w:t>
      </w:r>
    </w:p>
    <w:p w:rsidR="008A5076" w:rsidRPr="008724EE" w:rsidRDefault="00E45ABB" w:rsidP="00872BF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2"/>
          <w:szCs w:val="22"/>
          <w:lang w:val="sq-AL"/>
        </w:rPr>
      </w:pPr>
      <w:r w:rsidRPr="008724EE">
        <w:rPr>
          <w:rFonts w:ascii="Times New Roman" w:eastAsia="Times New Roman" w:hAnsi="Times New Roman" w:cs="Times New Roman"/>
          <w:color w:val="000000"/>
          <w:sz w:val="22"/>
          <w:szCs w:val="22"/>
          <w:lang w:val="sq-AL"/>
        </w:rPr>
        <w:t>Sigurimi i mbrojtjes së duhur sociale për personat me aftësi të kufizuara.</w:t>
      </w:r>
    </w:p>
    <w:p w:rsidR="00E56D08" w:rsidRDefault="00E56D08" w:rsidP="0084274E">
      <w:pPr>
        <w:pStyle w:val="Heading1"/>
        <w:numPr>
          <w:ilvl w:val="0"/>
          <w:numId w:val="11"/>
        </w:numPr>
        <w:rPr>
          <w:rFonts w:ascii="Times New Roman" w:eastAsia="Times New Roman" w:hAnsi="Times New Roman" w:cs="Times New Roman"/>
          <w:sz w:val="22"/>
          <w:szCs w:val="22"/>
          <w:lang w:val="sq-AL"/>
        </w:rPr>
      </w:pPr>
      <w:bookmarkStart w:id="3" w:name="_Toc87276583"/>
      <w:r w:rsidRPr="00E56D08">
        <w:rPr>
          <w:rFonts w:ascii="Times New Roman" w:eastAsia="Times New Roman" w:hAnsi="Times New Roman" w:cs="Times New Roman"/>
          <w:sz w:val="22"/>
          <w:szCs w:val="22"/>
          <w:lang w:val="sq-AL"/>
        </w:rPr>
        <w:t>Trajtimi terapeutik përfshin</w:t>
      </w:r>
      <w:bookmarkEnd w:id="3"/>
    </w:p>
    <w:p w:rsidR="002B2166" w:rsidRPr="002B2166" w:rsidRDefault="002B2166" w:rsidP="002B2166">
      <w:pPr>
        <w:rPr>
          <w:lang w:val="sq-AL"/>
        </w:rPr>
      </w:pPr>
    </w:p>
    <w:p w:rsidR="00E56D08" w:rsidRPr="00E56D08" w:rsidRDefault="00E56D08" w:rsidP="00E56D08">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sz w:val="22"/>
          <w:szCs w:val="22"/>
          <w:lang w:val="sq-AL"/>
        </w:rPr>
      </w:pPr>
      <w:r w:rsidRPr="00E56D08">
        <w:rPr>
          <w:rFonts w:ascii="Times New Roman" w:eastAsia="Times New Roman" w:hAnsi="Times New Roman" w:cs="Times New Roman"/>
          <w:sz w:val="22"/>
          <w:szCs w:val="22"/>
          <w:lang w:val="sq-AL"/>
        </w:rPr>
        <w:t>ushtrime të veçanta</w:t>
      </w:r>
    </w:p>
    <w:p w:rsidR="00E56D08" w:rsidRPr="00E56D08" w:rsidRDefault="00E56D08" w:rsidP="00E56D08">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2"/>
          <w:szCs w:val="22"/>
          <w:lang w:val="sq-AL"/>
        </w:rPr>
      </w:pPr>
      <w:r w:rsidRPr="00E56D08">
        <w:rPr>
          <w:rFonts w:ascii="Times New Roman" w:eastAsia="Times New Roman" w:hAnsi="Times New Roman" w:cs="Times New Roman"/>
          <w:color w:val="000000"/>
          <w:sz w:val="22"/>
          <w:szCs w:val="22"/>
          <w:lang w:val="sq-AL"/>
        </w:rPr>
        <w:t>terapi manuale</w:t>
      </w:r>
    </w:p>
    <w:p w:rsidR="00E56D08" w:rsidRPr="00E56D08" w:rsidRDefault="00E56D08" w:rsidP="00E56D08">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2"/>
          <w:szCs w:val="22"/>
          <w:lang w:val="sq-AL"/>
        </w:rPr>
      </w:pPr>
      <w:r w:rsidRPr="00E56D08">
        <w:rPr>
          <w:rFonts w:ascii="Times New Roman" w:eastAsia="Times New Roman" w:hAnsi="Times New Roman" w:cs="Times New Roman"/>
          <w:color w:val="000000"/>
          <w:sz w:val="22"/>
          <w:szCs w:val="22"/>
          <w:lang w:val="sq-AL"/>
        </w:rPr>
        <w:t>teknika të relaksimit</w:t>
      </w:r>
    </w:p>
    <w:p w:rsidR="00E56D08" w:rsidRPr="00E56D08" w:rsidRDefault="00E56D08" w:rsidP="00E56D08">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2"/>
          <w:szCs w:val="22"/>
          <w:lang w:val="sq-AL"/>
        </w:rPr>
      </w:pPr>
      <w:r w:rsidRPr="00E56D08">
        <w:rPr>
          <w:rFonts w:ascii="Times New Roman" w:eastAsia="Times New Roman" w:hAnsi="Times New Roman" w:cs="Times New Roman"/>
          <w:color w:val="000000"/>
          <w:sz w:val="22"/>
          <w:szCs w:val="22"/>
          <w:lang w:val="sq-AL"/>
        </w:rPr>
        <w:t>mobilizime</w:t>
      </w:r>
    </w:p>
    <w:p w:rsidR="00E56D08" w:rsidRPr="00E56D08" w:rsidRDefault="00E56D08" w:rsidP="00E56D08">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2"/>
          <w:szCs w:val="22"/>
          <w:lang w:val="sq-AL"/>
        </w:rPr>
      </w:pPr>
      <w:r w:rsidRPr="00E56D08">
        <w:rPr>
          <w:rFonts w:ascii="Times New Roman" w:eastAsia="Times New Roman" w:hAnsi="Times New Roman" w:cs="Times New Roman"/>
          <w:color w:val="000000"/>
          <w:sz w:val="22"/>
          <w:szCs w:val="22"/>
          <w:lang w:val="sq-AL"/>
        </w:rPr>
        <w:t>elektroterapi</w:t>
      </w:r>
    </w:p>
    <w:p w:rsidR="00AB6BCC" w:rsidRDefault="00E56D08" w:rsidP="00E56D08">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2"/>
          <w:szCs w:val="22"/>
          <w:lang w:val="sq-AL"/>
        </w:rPr>
      </w:pPr>
      <w:r w:rsidRPr="00E56D08">
        <w:rPr>
          <w:rFonts w:ascii="Times New Roman" w:eastAsia="Times New Roman" w:hAnsi="Times New Roman" w:cs="Times New Roman"/>
          <w:color w:val="000000"/>
          <w:sz w:val="22"/>
          <w:szCs w:val="22"/>
          <w:lang w:val="sq-AL"/>
        </w:rPr>
        <w:lastRenderedPageBreak/>
        <w:t>këshilla të ndryshme.</w:t>
      </w:r>
    </w:p>
    <w:p w:rsidR="009C3EF5" w:rsidRDefault="009C3EF5" w:rsidP="009C3EF5">
      <w:pPr>
        <w:pBdr>
          <w:top w:val="nil"/>
          <w:left w:val="nil"/>
          <w:bottom w:val="nil"/>
          <w:right w:val="nil"/>
          <w:between w:val="nil"/>
        </w:pBdr>
        <w:spacing w:after="0" w:line="276" w:lineRule="auto"/>
        <w:jc w:val="both"/>
        <w:rPr>
          <w:rFonts w:ascii="Times New Roman" w:eastAsia="Times New Roman" w:hAnsi="Times New Roman" w:cs="Times New Roman"/>
          <w:color w:val="000000"/>
          <w:sz w:val="22"/>
          <w:szCs w:val="22"/>
          <w:lang w:val="sq-AL"/>
        </w:rPr>
      </w:pPr>
    </w:p>
    <w:p w:rsidR="009C3EF5" w:rsidRPr="0084274E" w:rsidRDefault="009C3EF5" w:rsidP="0084274E">
      <w:pPr>
        <w:pStyle w:val="ListParagraph"/>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color w:val="2F5496" w:themeColor="accent1" w:themeShade="BF"/>
          <w:sz w:val="22"/>
          <w:szCs w:val="22"/>
          <w:lang w:val="sq-AL"/>
        </w:rPr>
      </w:pPr>
      <w:r w:rsidRPr="0084274E">
        <w:rPr>
          <w:rFonts w:ascii="Times New Roman" w:eastAsia="Times New Roman" w:hAnsi="Times New Roman" w:cs="Times New Roman"/>
          <w:color w:val="2F5496" w:themeColor="accent1" w:themeShade="BF"/>
          <w:sz w:val="22"/>
          <w:szCs w:val="22"/>
          <w:lang w:val="sq-AL"/>
        </w:rPr>
        <w:t>Informimi</w:t>
      </w:r>
    </w:p>
    <w:p w:rsidR="002B2166" w:rsidRPr="002B2166" w:rsidRDefault="002B2166" w:rsidP="009C3EF5">
      <w:pPr>
        <w:pBdr>
          <w:top w:val="nil"/>
          <w:left w:val="nil"/>
          <w:bottom w:val="nil"/>
          <w:right w:val="nil"/>
          <w:between w:val="nil"/>
        </w:pBdr>
        <w:spacing w:after="0" w:line="276" w:lineRule="auto"/>
        <w:jc w:val="both"/>
        <w:rPr>
          <w:rFonts w:ascii="Times New Roman" w:eastAsia="Times New Roman" w:hAnsi="Times New Roman" w:cs="Times New Roman"/>
          <w:color w:val="2F5496" w:themeColor="accent1" w:themeShade="BF"/>
          <w:sz w:val="22"/>
          <w:szCs w:val="22"/>
          <w:lang w:val="sq-AL"/>
        </w:rPr>
      </w:pPr>
    </w:p>
    <w:p w:rsidR="009C3EF5" w:rsidRPr="00E56D08" w:rsidRDefault="009C3EF5" w:rsidP="009C3EF5">
      <w:pPr>
        <w:pBdr>
          <w:top w:val="nil"/>
          <w:left w:val="nil"/>
          <w:bottom w:val="nil"/>
          <w:right w:val="nil"/>
          <w:between w:val="nil"/>
        </w:pBdr>
        <w:spacing w:after="0" w:line="276" w:lineRule="auto"/>
        <w:jc w:val="both"/>
        <w:rPr>
          <w:rFonts w:ascii="Times New Roman" w:eastAsia="Times New Roman" w:hAnsi="Times New Roman" w:cs="Times New Roman"/>
          <w:color w:val="000000"/>
          <w:sz w:val="22"/>
          <w:szCs w:val="22"/>
          <w:lang w:val="sq-AL"/>
        </w:rPr>
      </w:pPr>
      <w:r>
        <w:rPr>
          <w:rFonts w:ascii="Times New Roman" w:eastAsia="Times New Roman" w:hAnsi="Times New Roman" w:cs="Times New Roman"/>
          <w:color w:val="000000"/>
          <w:sz w:val="22"/>
          <w:szCs w:val="22"/>
          <w:lang w:val="sq-AL"/>
        </w:rPr>
        <w:t>F</w:t>
      </w:r>
      <w:r w:rsidRPr="009C3EF5">
        <w:rPr>
          <w:rFonts w:ascii="Times New Roman" w:eastAsia="Times New Roman" w:hAnsi="Times New Roman" w:cs="Times New Roman"/>
          <w:color w:val="000000"/>
          <w:sz w:val="22"/>
          <w:szCs w:val="22"/>
          <w:lang w:val="sq-AL"/>
        </w:rPr>
        <w:t>izioterapis</w:t>
      </w:r>
      <w:r>
        <w:rPr>
          <w:rFonts w:ascii="Times New Roman" w:eastAsia="Times New Roman" w:hAnsi="Times New Roman" w:cs="Times New Roman"/>
          <w:color w:val="000000"/>
          <w:sz w:val="22"/>
          <w:szCs w:val="22"/>
          <w:lang w:val="sq-AL"/>
        </w:rPr>
        <w:t>ti i qendr</w:t>
      </w:r>
      <w:r w:rsidR="00A322E3">
        <w:rPr>
          <w:rFonts w:ascii="Times New Roman" w:eastAsia="Times New Roman" w:hAnsi="Times New Roman" w:cs="Times New Roman"/>
          <w:color w:val="000000"/>
          <w:sz w:val="22"/>
          <w:szCs w:val="22"/>
          <w:lang w:val="sq-AL"/>
        </w:rPr>
        <w:t>ë</w:t>
      </w:r>
      <w:r>
        <w:rPr>
          <w:rFonts w:ascii="Times New Roman" w:eastAsia="Times New Roman" w:hAnsi="Times New Roman" w:cs="Times New Roman"/>
          <w:color w:val="000000"/>
          <w:sz w:val="22"/>
          <w:szCs w:val="22"/>
          <w:lang w:val="sq-AL"/>
        </w:rPr>
        <w:t>si</w:t>
      </w:r>
      <w:r w:rsidRPr="009C3EF5">
        <w:rPr>
          <w:rFonts w:ascii="Times New Roman" w:eastAsia="Times New Roman" w:hAnsi="Times New Roman" w:cs="Times New Roman"/>
          <w:color w:val="000000"/>
          <w:sz w:val="22"/>
          <w:szCs w:val="22"/>
          <w:lang w:val="sq-AL"/>
        </w:rPr>
        <w:t xml:space="preserve"> j</w:t>
      </w:r>
      <w:r w:rsidR="002B2166">
        <w:rPr>
          <w:rFonts w:ascii="Times New Roman" w:eastAsia="Times New Roman" w:hAnsi="Times New Roman" w:cs="Times New Roman"/>
          <w:color w:val="000000"/>
          <w:sz w:val="22"/>
          <w:szCs w:val="22"/>
          <w:lang w:val="sq-AL"/>
        </w:rPr>
        <w:t xml:space="preserve">ep </w:t>
      </w:r>
      <w:r w:rsidRPr="009C3EF5">
        <w:rPr>
          <w:rFonts w:ascii="Times New Roman" w:eastAsia="Times New Roman" w:hAnsi="Times New Roman" w:cs="Times New Roman"/>
          <w:color w:val="000000"/>
          <w:sz w:val="22"/>
          <w:szCs w:val="22"/>
          <w:lang w:val="sq-AL"/>
        </w:rPr>
        <w:t>pacientëve udhëzime dhe këshilla të ndryshme, në varësi të gjendjes së tyre. Fizioterapisti duhet të punojë shumë për të ndihmuar pacientët të qëndrojnë të informuar në lidhje me gjendjen e tyre dhe trajtimet e nevojshme. Udhëzimi dhe këshillimi i pacientit është kyç për suksesin në fizioterapi.</w:t>
      </w:r>
    </w:p>
    <w:p w:rsidR="009C3EF5" w:rsidRPr="009C3EF5" w:rsidRDefault="008A5076" w:rsidP="0084274E">
      <w:pPr>
        <w:pStyle w:val="Heading1"/>
        <w:numPr>
          <w:ilvl w:val="0"/>
          <w:numId w:val="11"/>
        </w:numPr>
        <w:rPr>
          <w:rFonts w:ascii="Times New Roman" w:eastAsia="Times New Roman" w:hAnsi="Times New Roman" w:cs="Times New Roman"/>
          <w:sz w:val="22"/>
          <w:szCs w:val="22"/>
          <w:lang w:val="sq-AL"/>
        </w:rPr>
      </w:pPr>
      <w:bookmarkStart w:id="4" w:name="_Toc87276584"/>
      <w:r w:rsidRPr="008724EE">
        <w:rPr>
          <w:rFonts w:ascii="Times New Roman" w:eastAsia="Times New Roman" w:hAnsi="Times New Roman" w:cs="Times New Roman"/>
          <w:sz w:val="22"/>
          <w:szCs w:val="22"/>
          <w:lang w:val="sq-AL"/>
        </w:rPr>
        <w:t>Kujt do t’i sh</w:t>
      </w:r>
      <w:r w:rsidR="00A27687" w:rsidRPr="008724EE">
        <w:rPr>
          <w:rFonts w:ascii="Times New Roman" w:eastAsia="Times New Roman" w:hAnsi="Times New Roman" w:cs="Times New Roman"/>
          <w:sz w:val="22"/>
          <w:szCs w:val="22"/>
          <w:lang w:val="sq-AL"/>
        </w:rPr>
        <w:t>ë</w:t>
      </w:r>
      <w:r w:rsidRPr="008724EE">
        <w:rPr>
          <w:rFonts w:ascii="Times New Roman" w:eastAsia="Times New Roman" w:hAnsi="Times New Roman" w:cs="Times New Roman"/>
          <w:sz w:val="22"/>
          <w:szCs w:val="22"/>
          <w:lang w:val="sq-AL"/>
        </w:rPr>
        <w:t>rbej</w:t>
      </w:r>
      <w:r w:rsidR="00E65EAE">
        <w:rPr>
          <w:rFonts w:ascii="Times New Roman" w:eastAsia="Times New Roman" w:hAnsi="Times New Roman" w:cs="Times New Roman"/>
          <w:sz w:val="22"/>
          <w:szCs w:val="22"/>
          <w:lang w:val="sq-AL"/>
        </w:rPr>
        <w:t>ë</w:t>
      </w:r>
      <w:r w:rsidRPr="008724EE">
        <w:rPr>
          <w:rFonts w:ascii="Times New Roman" w:eastAsia="Times New Roman" w:hAnsi="Times New Roman" w:cs="Times New Roman"/>
          <w:sz w:val="22"/>
          <w:szCs w:val="22"/>
          <w:lang w:val="sq-AL"/>
        </w:rPr>
        <w:t xml:space="preserve"> q</w:t>
      </w:r>
      <w:r w:rsidR="002805A1">
        <w:rPr>
          <w:rFonts w:ascii="Times New Roman" w:eastAsia="Times New Roman" w:hAnsi="Times New Roman" w:cs="Times New Roman"/>
          <w:sz w:val="22"/>
          <w:szCs w:val="22"/>
          <w:lang w:val="sq-AL"/>
        </w:rPr>
        <w:t>ë</w:t>
      </w:r>
      <w:r w:rsidRPr="008724EE">
        <w:rPr>
          <w:rFonts w:ascii="Times New Roman" w:eastAsia="Times New Roman" w:hAnsi="Times New Roman" w:cs="Times New Roman"/>
          <w:sz w:val="22"/>
          <w:szCs w:val="22"/>
          <w:lang w:val="sq-AL"/>
        </w:rPr>
        <w:t>ndra</w:t>
      </w:r>
      <w:bookmarkEnd w:id="4"/>
    </w:p>
    <w:p w:rsidR="008A5076" w:rsidRPr="008724EE" w:rsidRDefault="008A5076" w:rsidP="00872BF1">
      <w:pPr>
        <w:spacing w:after="0"/>
        <w:jc w:val="both"/>
        <w:rPr>
          <w:rFonts w:ascii="Times New Roman" w:eastAsia="Times New Roman" w:hAnsi="Times New Roman" w:cs="Times New Roman"/>
          <w:sz w:val="22"/>
          <w:szCs w:val="22"/>
          <w:lang w:val="sq-AL"/>
        </w:rPr>
      </w:pPr>
    </w:p>
    <w:tbl>
      <w:tblPr>
        <w:tblW w:w="8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8288"/>
      </w:tblGrid>
      <w:tr w:rsidR="008A5076" w:rsidRPr="00037E3E" w:rsidTr="006A6A0D">
        <w:trPr>
          <w:trHeight w:val="306"/>
        </w:trPr>
        <w:tc>
          <w:tcPr>
            <w:tcW w:w="8288" w:type="dxa"/>
            <w:tcBorders>
              <w:top w:val="single" w:sz="8" w:space="0" w:color="F79646"/>
              <w:left w:val="single" w:sz="8" w:space="0" w:color="F79646"/>
              <w:bottom w:val="single" w:sz="4" w:space="0" w:color="000000"/>
              <w:right w:val="single" w:sz="8" w:space="0" w:color="F79646"/>
            </w:tcBorders>
            <w:shd w:val="clear" w:color="auto" w:fill="DBE5F1"/>
            <w:tcMar>
              <w:top w:w="80" w:type="dxa"/>
              <w:left w:w="80" w:type="dxa"/>
              <w:bottom w:w="80" w:type="dxa"/>
              <w:right w:w="80" w:type="dxa"/>
            </w:tcMar>
          </w:tcPr>
          <w:p w:rsidR="008A5076" w:rsidRPr="008724EE" w:rsidRDefault="008A5076" w:rsidP="002805A1">
            <w:pPr>
              <w:spacing w:line="276" w:lineRule="auto"/>
              <w:jc w:val="both"/>
              <w:rPr>
                <w:rFonts w:ascii="Times New Roman" w:hAnsi="Times New Roman" w:cs="Times New Roman"/>
                <w:sz w:val="22"/>
                <w:szCs w:val="22"/>
                <w:lang w:val="sq-AL"/>
              </w:rPr>
            </w:pPr>
            <w:r w:rsidRPr="008724EE">
              <w:rPr>
                <w:rFonts w:ascii="Times New Roman" w:eastAsia="Times New Roman" w:hAnsi="Times New Roman" w:cs="Times New Roman"/>
                <w:b/>
                <w:sz w:val="22"/>
                <w:szCs w:val="22"/>
                <w:lang w:val="sq-AL"/>
              </w:rPr>
              <w:t>Grupet në nevojë</w:t>
            </w:r>
            <w:r w:rsidR="00B80029" w:rsidRPr="008724EE">
              <w:rPr>
                <w:rFonts w:ascii="Times New Roman" w:eastAsia="Times New Roman" w:hAnsi="Times New Roman" w:cs="Times New Roman"/>
                <w:b/>
                <w:sz w:val="22"/>
                <w:szCs w:val="22"/>
                <w:lang w:val="sq-AL"/>
              </w:rPr>
              <w:t xml:space="preserve"> q</w:t>
            </w:r>
            <w:r w:rsidR="00A27687" w:rsidRPr="008724EE">
              <w:rPr>
                <w:rFonts w:ascii="Times New Roman" w:eastAsia="Times New Roman" w:hAnsi="Times New Roman" w:cs="Times New Roman"/>
                <w:b/>
                <w:sz w:val="22"/>
                <w:szCs w:val="22"/>
                <w:lang w:val="sq-AL"/>
              </w:rPr>
              <w:t>ë</w:t>
            </w:r>
            <w:r w:rsidR="00B80029" w:rsidRPr="008724EE">
              <w:rPr>
                <w:rFonts w:ascii="Times New Roman" w:eastAsia="Times New Roman" w:hAnsi="Times New Roman" w:cs="Times New Roman"/>
                <w:b/>
                <w:sz w:val="22"/>
                <w:szCs w:val="22"/>
                <w:lang w:val="sq-AL"/>
              </w:rPr>
              <w:t xml:space="preserve"> mund t</w:t>
            </w:r>
            <w:r w:rsidR="00A27687" w:rsidRPr="008724EE">
              <w:rPr>
                <w:rFonts w:ascii="Times New Roman" w:eastAsia="Times New Roman" w:hAnsi="Times New Roman" w:cs="Times New Roman"/>
                <w:b/>
                <w:sz w:val="22"/>
                <w:szCs w:val="22"/>
                <w:lang w:val="sq-AL"/>
              </w:rPr>
              <w:t>ë</w:t>
            </w:r>
            <w:r w:rsidR="00B80029" w:rsidRPr="008724EE">
              <w:rPr>
                <w:rFonts w:ascii="Times New Roman" w:eastAsia="Times New Roman" w:hAnsi="Times New Roman" w:cs="Times New Roman"/>
                <w:b/>
                <w:sz w:val="22"/>
                <w:szCs w:val="22"/>
                <w:lang w:val="sq-AL"/>
              </w:rPr>
              <w:t xml:space="preserve"> marrin sh</w:t>
            </w:r>
            <w:r w:rsidR="00A27687" w:rsidRPr="008724EE">
              <w:rPr>
                <w:rFonts w:ascii="Times New Roman" w:eastAsia="Times New Roman" w:hAnsi="Times New Roman" w:cs="Times New Roman"/>
                <w:b/>
                <w:sz w:val="22"/>
                <w:szCs w:val="22"/>
                <w:lang w:val="sq-AL"/>
              </w:rPr>
              <w:t>ë</w:t>
            </w:r>
            <w:r w:rsidR="00B80029" w:rsidRPr="008724EE">
              <w:rPr>
                <w:rFonts w:ascii="Times New Roman" w:eastAsia="Times New Roman" w:hAnsi="Times New Roman" w:cs="Times New Roman"/>
                <w:b/>
                <w:sz w:val="22"/>
                <w:szCs w:val="22"/>
                <w:lang w:val="sq-AL"/>
              </w:rPr>
              <w:t>rbime pran</w:t>
            </w:r>
            <w:r w:rsidR="00A27687" w:rsidRPr="008724EE">
              <w:rPr>
                <w:rFonts w:ascii="Times New Roman" w:eastAsia="Times New Roman" w:hAnsi="Times New Roman" w:cs="Times New Roman"/>
                <w:b/>
                <w:sz w:val="22"/>
                <w:szCs w:val="22"/>
                <w:lang w:val="sq-AL"/>
              </w:rPr>
              <w:t>ë</w:t>
            </w:r>
            <w:r w:rsidR="00B80029" w:rsidRPr="008724EE">
              <w:rPr>
                <w:rFonts w:ascii="Times New Roman" w:eastAsia="Times New Roman" w:hAnsi="Times New Roman" w:cs="Times New Roman"/>
                <w:b/>
                <w:sz w:val="22"/>
                <w:szCs w:val="22"/>
                <w:lang w:val="sq-AL"/>
              </w:rPr>
              <w:t xml:space="preserve"> qendr</w:t>
            </w:r>
            <w:r w:rsidR="00A27687" w:rsidRPr="008724EE">
              <w:rPr>
                <w:rFonts w:ascii="Times New Roman" w:eastAsia="Times New Roman" w:hAnsi="Times New Roman" w:cs="Times New Roman"/>
                <w:b/>
                <w:sz w:val="22"/>
                <w:szCs w:val="22"/>
                <w:lang w:val="sq-AL"/>
              </w:rPr>
              <w:t>ë</w:t>
            </w:r>
            <w:r w:rsidR="00B80029" w:rsidRPr="008724EE">
              <w:rPr>
                <w:rFonts w:ascii="Times New Roman" w:eastAsia="Times New Roman" w:hAnsi="Times New Roman" w:cs="Times New Roman"/>
                <w:b/>
                <w:sz w:val="22"/>
                <w:szCs w:val="22"/>
                <w:lang w:val="sq-AL"/>
              </w:rPr>
              <w:t>s</w:t>
            </w:r>
            <w:r w:rsidR="002C4690">
              <w:rPr>
                <w:rFonts w:ascii="Times New Roman" w:eastAsia="Times New Roman" w:hAnsi="Times New Roman" w:cs="Times New Roman"/>
                <w:b/>
                <w:sz w:val="22"/>
                <w:szCs w:val="22"/>
                <w:lang w:val="sq-AL"/>
              </w:rPr>
              <w:t xml:space="preserve"> </w:t>
            </w:r>
            <w:r w:rsidR="00004861" w:rsidRPr="00786BF3">
              <w:rPr>
                <w:rFonts w:ascii="Times New Roman" w:eastAsia="Times New Roman" w:hAnsi="Times New Roman" w:cs="Times New Roman"/>
                <w:b/>
                <w:color w:val="000000" w:themeColor="text1"/>
                <w:sz w:val="22"/>
                <w:szCs w:val="22"/>
                <w:lang w:val="sq-AL"/>
              </w:rPr>
              <w:t>p</w:t>
            </w:r>
            <w:r w:rsidR="00FC3837" w:rsidRPr="00786BF3">
              <w:rPr>
                <w:rFonts w:ascii="Times New Roman" w:eastAsia="Times New Roman" w:hAnsi="Times New Roman" w:cs="Times New Roman"/>
                <w:b/>
                <w:color w:val="000000" w:themeColor="text1"/>
                <w:sz w:val="22"/>
                <w:szCs w:val="22"/>
                <w:lang w:val="sq-AL"/>
              </w:rPr>
              <w:t>ë</w:t>
            </w:r>
            <w:r w:rsidR="00004861" w:rsidRPr="00786BF3">
              <w:rPr>
                <w:rFonts w:ascii="Times New Roman" w:eastAsia="Times New Roman" w:hAnsi="Times New Roman" w:cs="Times New Roman"/>
                <w:b/>
                <w:color w:val="000000" w:themeColor="text1"/>
                <w:sz w:val="22"/>
                <w:szCs w:val="22"/>
                <w:lang w:val="sq-AL"/>
              </w:rPr>
              <w:t>rfshijn</w:t>
            </w:r>
            <w:r w:rsidR="00FC3837" w:rsidRPr="00786BF3">
              <w:rPr>
                <w:rFonts w:ascii="Times New Roman" w:eastAsia="Times New Roman" w:hAnsi="Times New Roman" w:cs="Times New Roman"/>
                <w:b/>
                <w:color w:val="000000" w:themeColor="text1"/>
                <w:sz w:val="22"/>
                <w:szCs w:val="22"/>
                <w:lang w:val="sq-AL"/>
              </w:rPr>
              <w:t>ë</w:t>
            </w:r>
            <w:r w:rsidR="002C4690" w:rsidRPr="00786BF3">
              <w:rPr>
                <w:rFonts w:ascii="Times New Roman" w:eastAsia="Times New Roman" w:hAnsi="Times New Roman" w:cs="Times New Roman"/>
                <w:b/>
                <w:color w:val="000000" w:themeColor="text1"/>
                <w:sz w:val="22"/>
                <w:szCs w:val="22"/>
                <w:lang w:val="sq-AL"/>
              </w:rPr>
              <w:t xml:space="preserve"> </w:t>
            </w:r>
            <w:r w:rsidR="002805A1" w:rsidRPr="00786BF3">
              <w:rPr>
                <w:rFonts w:ascii="Times New Roman" w:eastAsia="Times New Roman" w:hAnsi="Times New Roman" w:cs="Times New Roman"/>
                <w:b/>
                <w:color w:val="000000" w:themeColor="text1"/>
                <w:sz w:val="22"/>
                <w:szCs w:val="22"/>
                <w:lang w:val="sq-AL"/>
              </w:rPr>
              <w:t>të gjithë personat që figurojnë të papunë</w:t>
            </w:r>
            <w:r w:rsidR="002805A1">
              <w:rPr>
                <w:rFonts w:ascii="Times New Roman" w:eastAsia="Times New Roman" w:hAnsi="Times New Roman" w:cs="Times New Roman"/>
                <w:b/>
                <w:sz w:val="22"/>
                <w:szCs w:val="22"/>
                <w:lang w:val="sq-AL"/>
              </w:rPr>
              <w:t>,</w:t>
            </w:r>
            <w:r w:rsidR="00004861">
              <w:rPr>
                <w:rFonts w:ascii="Times New Roman" w:eastAsia="Times New Roman" w:hAnsi="Times New Roman" w:cs="Times New Roman"/>
                <w:b/>
                <w:sz w:val="22"/>
                <w:szCs w:val="22"/>
                <w:lang w:val="sq-AL"/>
              </w:rPr>
              <w:t>personat q</w:t>
            </w:r>
            <w:r w:rsidR="00FC3837">
              <w:rPr>
                <w:rFonts w:ascii="Times New Roman" w:eastAsia="Times New Roman" w:hAnsi="Times New Roman" w:cs="Times New Roman"/>
                <w:b/>
                <w:sz w:val="22"/>
                <w:szCs w:val="22"/>
                <w:lang w:val="sq-AL"/>
              </w:rPr>
              <w:t>ë</w:t>
            </w:r>
            <w:r w:rsidR="00004861">
              <w:rPr>
                <w:rFonts w:ascii="Times New Roman" w:eastAsia="Times New Roman" w:hAnsi="Times New Roman" w:cs="Times New Roman"/>
                <w:b/>
                <w:sz w:val="22"/>
                <w:szCs w:val="22"/>
                <w:lang w:val="sq-AL"/>
              </w:rPr>
              <w:t xml:space="preserve"> jan</w:t>
            </w:r>
            <w:r w:rsidR="00FC3837">
              <w:rPr>
                <w:rFonts w:ascii="Times New Roman" w:eastAsia="Times New Roman" w:hAnsi="Times New Roman" w:cs="Times New Roman"/>
                <w:b/>
                <w:sz w:val="22"/>
                <w:szCs w:val="22"/>
                <w:lang w:val="sq-AL"/>
              </w:rPr>
              <w:t>ë</w:t>
            </w:r>
            <w:r w:rsidR="00004861" w:rsidRPr="00004861">
              <w:rPr>
                <w:rFonts w:ascii="Times New Roman" w:eastAsia="Times New Roman" w:hAnsi="Times New Roman" w:cs="Times New Roman"/>
                <w:b/>
                <w:sz w:val="22"/>
                <w:szCs w:val="22"/>
                <w:lang w:val="sq-AL"/>
              </w:rPr>
              <w:t>përkeqësuar në lëvizshmërinë</w:t>
            </w:r>
            <w:r w:rsidR="00C31E2C">
              <w:rPr>
                <w:rFonts w:ascii="Times New Roman" w:eastAsia="Times New Roman" w:hAnsi="Times New Roman" w:cs="Times New Roman"/>
                <w:b/>
                <w:sz w:val="22"/>
                <w:szCs w:val="22"/>
                <w:lang w:val="sq-AL"/>
              </w:rPr>
              <w:t xml:space="preserve"> dhe funksionimin</w:t>
            </w:r>
            <w:r w:rsidR="00004861" w:rsidRPr="00004861">
              <w:rPr>
                <w:rFonts w:ascii="Times New Roman" w:eastAsia="Times New Roman" w:hAnsi="Times New Roman" w:cs="Times New Roman"/>
                <w:b/>
                <w:sz w:val="22"/>
                <w:szCs w:val="22"/>
                <w:lang w:val="sq-AL"/>
              </w:rPr>
              <w:t xml:space="preserve"> e tyre si pasojë e një patologjie, aksidenti, ndërhyrje shëndetësore apo ndikimi mjedisor dhe që</w:t>
            </w:r>
            <w:r w:rsidR="00C17430">
              <w:rPr>
                <w:rFonts w:ascii="Times New Roman" w:eastAsia="Times New Roman" w:hAnsi="Times New Roman" w:cs="Times New Roman"/>
                <w:b/>
                <w:sz w:val="22"/>
                <w:szCs w:val="22"/>
                <w:lang w:val="sq-AL"/>
              </w:rPr>
              <w:t xml:space="preserve"> i p</w:t>
            </w:r>
            <w:r w:rsidR="00FC3837">
              <w:rPr>
                <w:rFonts w:ascii="Times New Roman" w:eastAsia="Times New Roman" w:hAnsi="Times New Roman" w:cs="Times New Roman"/>
                <w:b/>
                <w:sz w:val="22"/>
                <w:szCs w:val="22"/>
                <w:lang w:val="sq-AL"/>
              </w:rPr>
              <w:t>ë</w:t>
            </w:r>
            <w:r w:rsidR="00C17430">
              <w:rPr>
                <w:rFonts w:ascii="Times New Roman" w:eastAsia="Times New Roman" w:hAnsi="Times New Roman" w:cs="Times New Roman"/>
                <w:b/>
                <w:sz w:val="22"/>
                <w:szCs w:val="22"/>
                <w:lang w:val="sq-AL"/>
              </w:rPr>
              <w:t>rkasin t</w:t>
            </w:r>
            <w:r w:rsidR="00FC3837">
              <w:rPr>
                <w:rFonts w:ascii="Times New Roman" w:eastAsia="Times New Roman" w:hAnsi="Times New Roman" w:cs="Times New Roman"/>
                <w:b/>
                <w:sz w:val="22"/>
                <w:szCs w:val="22"/>
                <w:lang w:val="sq-AL"/>
              </w:rPr>
              <w:t>ë</w:t>
            </w:r>
            <w:r w:rsidR="00C17430">
              <w:rPr>
                <w:rFonts w:ascii="Times New Roman" w:eastAsia="Times New Roman" w:hAnsi="Times New Roman" w:cs="Times New Roman"/>
                <w:b/>
                <w:sz w:val="22"/>
                <w:szCs w:val="22"/>
                <w:lang w:val="sq-AL"/>
              </w:rPr>
              <w:t xml:space="preserve"> pakt</w:t>
            </w:r>
            <w:r w:rsidR="00FC3837">
              <w:rPr>
                <w:rFonts w:ascii="Times New Roman" w:eastAsia="Times New Roman" w:hAnsi="Times New Roman" w:cs="Times New Roman"/>
                <w:b/>
                <w:sz w:val="22"/>
                <w:szCs w:val="22"/>
                <w:lang w:val="sq-AL"/>
              </w:rPr>
              <w:t>ë</w:t>
            </w:r>
            <w:r w:rsidR="00C17430">
              <w:rPr>
                <w:rFonts w:ascii="Times New Roman" w:eastAsia="Times New Roman" w:hAnsi="Times New Roman" w:cs="Times New Roman"/>
                <w:b/>
                <w:sz w:val="22"/>
                <w:szCs w:val="22"/>
                <w:lang w:val="sq-AL"/>
              </w:rPr>
              <w:t>n nj</w:t>
            </w:r>
            <w:r w:rsidR="00FC3837">
              <w:rPr>
                <w:rFonts w:ascii="Times New Roman" w:eastAsia="Times New Roman" w:hAnsi="Times New Roman" w:cs="Times New Roman"/>
                <w:b/>
                <w:sz w:val="22"/>
                <w:szCs w:val="22"/>
                <w:lang w:val="sq-AL"/>
              </w:rPr>
              <w:t>ë</w:t>
            </w:r>
            <w:r w:rsidR="00C17430">
              <w:rPr>
                <w:rFonts w:ascii="Times New Roman" w:eastAsia="Times New Roman" w:hAnsi="Times New Roman" w:cs="Times New Roman"/>
                <w:b/>
                <w:sz w:val="22"/>
                <w:szCs w:val="22"/>
                <w:lang w:val="sq-AL"/>
              </w:rPr>
              <w:t>r</w:t>
            </w:r>
            <w:r w:rsidR="00FC3837">
              <w:rPr>
                <w:rFonts w:ascii="Times New Roman" w:eastAsia="Times New Roman" w:hAnsi="Times New Roman" w:cs="Times New Roman"/>
                <w:b/>
                <w:sz w:val="22"/>
                <w:szCs w:val="22"/>
                <w:lang w:val="sq-AL"/>
              </w:rPr>
              <w:t>ë</w:t>
            </w:r>
            <w:r w:rsidR="00C17430">
              <w:rPr>
                <w:rFonts w:ascii="Times New Roman" w:eastAsia="Times New Roman" w:hAnsi="Times New Roman" w:cs="Times New Roman"/>
                <w:b/>
                <w:sz w:val="22"/>
                <w:szCs w:val="22"/>
                <w:lang w:val="sq-AL"/>
              </w:rPr>
              <w:t>s prej kategorive t</w:t>
            </w:r>
            <w:r w:rsidR="00FC3837">
              <w:rPr>
                <w:rFonts w:ascii="Times New Roman" w:eastAsia="Times New Roman" w:hAnsi="Times New Roman" w:cs="Times New Roman"/>
                <w:b/>
                <w:sz w:val="22"/>
                <w:szCs w:val="22"/>
                <w:lang w:val="sq-AL"/>
              </w:rPr>
              <w:t>ë</w:t>
            </w:r>
            <w:r w:rsidR="00C17430">
              <w:rPr>
                <w:rFonts w:ascii="Times New Roman" w:eastAsia="Times New Roman" w:hAnsi="Times New Roman" w:cs="Times New Roman"/>
                <w:b/>
                <w:sz w:val="22"/>
                <w:szCs w:val="22"/>
                <w:lang w:val="sq-AL"/>
              </w:rPr>
              <w:t xml:space="preserve"> m</w:t>
            </w:r>
            <w:r w:rsidR="00FC3837">
              <w:rPr>
                <w:rFonts w:ascii="Times New Roman" w:eastAsia="Times New Roman" w:hAnsi="Times New Roman" w:cs="Times New Roman"/>
                <w:b/>
                <w:sz w:val="22"/>
                <w:szCs w:val="22"/>
                <w:lang w:val="sq-AL"/>
              </w:rPr>
              <w:t>ë</w:t>
            </w:r>
            <w:r w:rsidR="00C17430">
              <w:rPr>
                <w:rFonts w:ascii="Times New Roman" w:eastAsia="Times New Roman" w:hAnsi="Times New Roman" w:cs="Times New Roman"/>
                <w:b/>
                <w:sz w:val="22"/>
                <w:szCs w:val="22"/>
                <w:lang w:val="sq-AL"/>
              </w:rPr>
              <w:t>posht</w:t>
            </w:r>
            <w:r w:rsidR="00FC3837">
              <w:rPr>
                <w:rFonts w:ascii="Times New Roman" w:eastAsia="Times New Roman" w:hAnsi="Times New Roman" w:cs="Times New Roman"/>
                <w:b/>
                <w:sz w:val="22"/>
                <w:szCs w:val="22"/>
                <w:lang w:val="sq-AL"/>
              </w:rPr>
              <w:t>ë</w:t>
            </w:r>
            <w:r w:rsidR="00C17430">
              <w:rPr>
                <w:rFonts w:ascii="Times New Roman" w:eastAsia="Times New Roman" w:hAnsi="Times New Roman" w:cs="Times New Roman"/>
                <w:b/>
                <w:sz w:val="22"/>
                <w:szCs w:val="22"/>
                <w:lang w:val="sq-AL"/>
              </w:rPr>
              <w:t>me</w:t>
            </w:r>
            <w:r w:rsidR="00B80029" w:rsidRPr="008724EE">
              <w:rPr>
                <w:rFonts w:ascii="Times New Roman" w:eastAsia="Times New Roman" w:hAnsi="Times New Roman" w:cs="Times New Roman"/>
                <w:b/>
                <w:sz w:val="22"/>
                <w:szCs w:val="22"/>
                <w:lang w:val="sq-AL"/>
              </w:rPr>
              <w:t>:</w:t>
            </w:r>
          </w:p>
        </w:tc>
      </w:tr>
      <w:tr w:rsidR="008A5076" w:rsidRPr="00037E3E" w:rsidTr="006A6A0D">
        <w:trPr>
          <w:trHeight w:val="1333"/>
        </w:trPr>
        <w:tc>
          <w:tcPr>
            <w:tcW w:w="8288" w:type="dxa"/>
            <w:tcBorders>
              <w:top w:val="single" w:sz="4" w:space="0" w:color="000000"/>
              <w:left w:val="single" w:sz="8" w:space="0" w:color="F79646"/>
              <w:bottom w:val="single" w:sz="4" w:space="0" w:color="000000"/>
              <w:right w:val="single" w:sz="8" w:space="0" w:color="F79646"/>
            </w:tcBorders>
            <w:shd w:val="clear" w:color="auto" w:fill="DBE5F1"/>
            <w:tcMar>
              <w:top w:w="80" w:type="dxa"/>
              <w:left w:w="80" w:type="dxa"/>
              <w:bottom w:w="80" w:type="dxa"/>
              <w:right w:w="80" w:type="dxa"/>
            </w:tcMar>
          </w:tcPr>
          <w:p w:rsidR="008A5076" w:rsidRPr="00807548" w:rsidRDefault="008A5076" w:rsidP="00807548">
            <w:pPr>
              <w:pStyle w:val="CommentText"/>
              <w:rPr>
                <w:i/>
                <w:iCs/>
                <w:lang w:val="de-DE"/>
              </w:rPr>
            </w:pPr>
            <w:r w:rsidRPr="008724EE">
              <w:rPr>
                <w:rFonts w:ascii="Times New Roman" w:eastAsia="Times New Roman" w:hAnsi="Times New Roman" w:cs="Times New Roman"/>
                <w:i/>
                <w:sz w:val="22"/>
                <w:szCs w:val="22"/>
                <w:u w:val="single"/>
                <w:lang w:val="sq-AL"/>
              </w:rPr>
              <w:t>Person</w:t>
            </w:r>
            <w:r w:rsidR="00E65EAE">
              <w:rPr>
                <w:rFonts w:ascii="Times New Roman" w:eastAsia="Times New Roman" w:hAnsi="Times New Roman" w:cs="Times New Roman"/>
                <w:i/>
                <w:sz w:val="22"/>
                <w:szCs w:val="22"/>
                <w:u w:val="single"/>
                <w:lang w:val="sq-AL"/>
              </w:rPr>
              <w:t>a</w:t>
            </w:r>
            <w:r w:rsidRPr="008724EE">
              <w:rPr>
                <w:rFonts w:ascii="Times New Roman" w:eastAsia="Times New Roman" w:hAnsi="Times New Roman" w:cs="Times New Roman"/>
                <w:i/>
                <w:sz w:val="22"/>
                <w:szCs w:val="22"/>
                <w:u w:val="single"/>
                <w:lang w:val="sq-AL"/>
              </w:rPr>
              <w:t xml:space="preserve"> me aftësi të kufizuar</w:t>
            </w:r>
            <w:r w:rsidR="00ED7F19">
              <w:rPr>
                <w:rFonts w:ascii="Times New Roman" w:eastAsia="Times New Roman" w:hAnsi="Times New Roman" w:cs="Times New Roman"/>
                <w:i/>
                <w:sz w:val="22"/>
                <w:szCs w:val="22"/>
                <w:u w:val="single"/>
                <w:lang w:val="sq-AL"/>
              </w:rPr>
              <w:t xml:space="preserve">, </w:t>
            </w:r>
            <w:r w:rsidR="00ED7F19" w:rsidRPr="007C38C0">
              <w:rPr>
                <w:rFonts w:ascii="Times New Roman" w:eastAsia="Times New Roman" w:hAnsi="Times New Roman" w:cs="Times New Roman"/>
                <w:sz w:val="22"/>
                <w:szCs w:val="22"/>
                <w:lang w:val="sq-AL"/>
              </w:rPr>
              <w:t>janë individët që kanë dëmtime afatgjata fizike, mendore, intelektuale ose ndijore, dëmtime të cilat, në bashkëveprim me pengesat e ndryshme, përfshirë ato mjedisore dhe të qëndrimit, mund të pengojnë pjesëmarrjen e plotë dhe efikase të këtyre personave në shoqëri, në kushte të barabarta me të tjerët. Femijet me çrregullime të spektrit të autizmit do të kenë fokus të veçantë në shërbimet që do të ofroje qendra.</w:t>
            </w:r>
          </w:p>
        </w:tc>
      </w:tr>
      <w:tr w:rsidR="0027717D" w:rsidRPr="00037E3E" w:rsidTr="005569ED">
        <w:trPr>
          <w:trHeight w:val="990"/>
        </w:trPr>
        <w:tc>
          <w:tcPr>
            <w:tcW w:w="8288" w:type="dxa"/>
            <w:tcBorders>
              <w:top w:val="single" w:sz="4" w:space="0" w:color="000000"/>
              <w:left w:val="single" w:sz="8" w:space="0" w:color="F79646"/>
              <w:bottom w:val="single" w:sz="4" w:space="0" w:color="000000"/>
              <w:right w:val="single" w:sz="8" w:space="0" w:color="F79646"/>
            </w:tcBorders>
            <w:shd w:val="clear" w:color="auto" w:fill="DBE5F1"/>
            <w:tcMar>
              <w:top w:w="80" w:type="dxa"/>
              <w:left w:w="80" w:type="dxa"/>
              <w:bottom w:w="80" w:type="dxa"/>
              <w:right w:w="80" w:type="dxa"/>
            </w:tcMar>
          </w:tcPr>
          <w:p w:rsidR="0027717D" w:rsidRPr="008724EE" w:rsidRDefault="0027717D" w:rsidP="002805A1">
            <w:pPr>
              <w:pStyle w:val="CommentText"/>
              <w:rPr>
                <w:rFonts w:ascii="Times New Roman" w:eastAsia="Times New Roman" w:hAnsi="Times New Roman" w:cs="Times New Roman"/>
                <w:i/>
                <w:sz w:val="22"/>
                <w:szCs w:val="22"/>
                <w:u w:val="single"/>
                <w:lang w:val="sq-AL"/>
              </w:rPr>
            </w:pPr>
            <w:r>
              <w:rPr>
                <w:rFonts w:ascii="Times New Roman" w:eastAsia="Times New Roman" w:hAnsi="Times New Roman" w:cs="Times New Roman"/>
                <w:i/>
                <w:sz w:val="22"/>
                <w:szCs w:val="22"/>
                <w:u w:val="single"/>
                <w:lang w:val="sq-AL"/>
              </w:rPr>
              <w:t>F</w:t>
            </w:r>
            <w:r w:rsidR="00FC3837">
              <w:rPr>
                <w:rFonts w:ascii="Times New Roman" w:eastAsia="Times New Roman" w:hAnsi="Times New Roman" w:cs="Times New Roman"/>
                <w:i/>
                <w:sz w:val="22"/>
                <w:szCs w:val="22"/>
                <w:u w:val="single"/>
                <w:lang w:val="sq-AL"/>
              </w:rPr>
              <w:t>ë</w:t>
            </w:r>
            <w:r>
              <w:rPr>
                <w:rFonts w:ascii="Times New Roman" w:eastAsia="Times New Roman" w:hAnsi="Times New Roman" w:cs="Times New Roman"/>
                <w:i/>
                <w:sz w:val="22"/>
                <w:szCs w:val="22"/>
                <w:u w:val="single"/>
                <w:lang w:val="sq-AL"/>
              </w:rPr>
              <w:t>mij</w:t>
            </w:r>
            <w:r w:rsidR="00FC3837">
              <w:rPr>
                <w:rFonts w:ascii="Times New Roman" w:eastAsia="Times New Roman" w:hAnsi="Times New Roman" w:cs="Times New Roman"/>
                <w:i/>
                <w:sz w:val="22"/>
                <w:szCs w:val="22"/>
                <w:u w:val="single"/>
                <w:lang w:val="sq-AL"/>
              </w:rPr>
              <w:t>ë</w:t>
            </w:r>
            <w:r>
              <w:rPr>
                <w:rFonts w:ascii="Times New Roman" w:eastAsia="Times New Roman" w:hAnsi="Times New Roman" w:cs="Times New Roman"/>
                <w:i/>
                <w:sz w:val="22"/>
                <w:szCs w:val="22"/>
                <w:u w:val="single"/>
                <w:lang w:val="sq-AL"/>
              </w:rPr>
              <w:t xml:space="preserve"> t</w:t>
            </w:r>
            <w:r w:rsidR="00FC3837">
              <w:rPr>
                <w:rFonts w:ascii="Times New Roman" w:eastAsia="Times New Roman" w:hAnsi="Times New Roman" w:cs="Times New Roman"/>
                <w:i/>
                <w:sz w:val="22"/>
                <w:szCs w:val="22"/>
                <w:u w:val="single"/>
                <w:lang w:val="sq-AL"/>
              </w:rPr>
              <w:t>ë</w:t>
            </w:r>
            <w:r>
              <w:rPr>
                <w:rFonts w:ascii="Times New Roman" w:eastAsia="Times New Roman" w:hAnsi="Times New Roman" w:cs="Times New Roman"/>
                <w:i/>
                <w:sz w:val="22"/>
                <w:szCs w:val="22"/>
                <w:u w:val="single"/>
                <w:lang w:val="sq-AL"/>
              </w:rPr>
              <w:t xml:space="preserve"> vler</w:t>
            </w:r>
            <w:r w:rsidR="00FC3837">
              <w:rPr>
                <w:rFonts w:ascii="Times New Roman" w:eastAsia="Times New Roman" w:hAnsi="Times New Roman" w:cs="Times New Roman"/>
                <w:i/>
                <w:sz w:val="22"/>
                <w:szCs w:val="22"/>
                <w:u w:val="single"/>
                <w:lang w:val="sq-AL"/>
              </w:rPr>
              <w:t>ë</w:t>
            </w:r>
            <w:r>
              <w:rPr>
                <w:rFonts w:ascii="Times New Roman" w:eastAsia="Times New Roman" w:hAnsi="Times New Roman" w:cs="Times New Roman"/>
                <w:i/>
                <w:sz w:val="22"/>
                <w:szCs w:val="22"/>
                <w:u w:val="single"/>
                <w:lang w:val="sq-AL"/>
              </w:rPr>
              <w:t>suar n</w:t>
            </w:r>
            <w:r w:rsidR="00FC3837">
              <w:rPr>
                <w:rFonts w:ascii="Times New Roman" w:eastAsia="Times New Roman" w:hAnsi="Times New Roman" w:cs="Times New Roman"/>
                <w:i/>
                <w:sz w:val="22"/>
                <w:szCs w:val="22"/>
                <w:u w:val="single"/>
                <w:lang w:val="sq-AL"/>
              </w:rPr>
              <w:t>ë</w:t>
            </w:r>
            <w:r>
              <w:rPr>
                <w:rFonts w:ascii="Times New Roman" w:eastAsia="Times New Roman" w:hAnsi="Times New Roman" w:cs="Times New Roman"/>
                <w:i/>
                <w:sz w:val="22"/>
                <w:szCs w:val="22"/>
                <w:u w:val="single"/>
                <w:lang w:val="sq-AL"/>
              </w:rPr>
              <w:t xml:space="preserve"> rrezik zhvillimi </w:t>
            </w:r>
            <w:r w:rsidRPr="00925F71">
              <w:rPr>
                <w:rFonts w:ascii="Times New Roman" w:eastAsia="Times New Roman" w:hAnsi="Times New Roman" w:cs="Times New Roman"/>
                <w:iCs/>
                <w:sz w:val="22"/>
                <w:szCs w:val="22"/>
                <w:lang w:val="sq-AL"/>
              </w:rPr>
              <w:t>jan</w:t>
            </w:r>
            <w:r w:rsidR="00FC3837">
              <w:rPr>
                <w:rFonts w:ascii="Times New Roman" w:eastAsia="Times New Roman" w:hAnsi="Times New Roman" w:cs="Times New Roman"/>
                <w:iCs/>
                <w:sz w:val="22"/>
                <w:szCs w:val="22"/>
                <w:lang w:val="sq-AL"/>
              </w:rPr>
              <w:t>ë</w:t>
            </w:r>
            <w:r w:rsidRPr="00925F71">
              <w:rPr>
                <w:rFonts w:ascii="Times New Roman" w:eastAsia="Times New Roman" w:hAnsi="Times New Roman" w:cs="Times New Roman"/>
                <w:iCs/>
                <w:sz w:val="22"/>
                <w:szCs w:val="22"/>
                <w:lang w:val="sq-AL"/>
              </w:rPr>
              <w:t xml:space="preserve"> ata f</w:t>
            </w:r>
            <w:r w:rsidR="00FC3837">
              <w:rPr>
                <w:rFonts w:ascii="Times New Roman" w:eastAsia="Times New Roman" w:hAnsi="Times New Roman" w:cs="Times New Roman"/>
                <w:iCs/>
                <w:sz w:val="22"/>
                <w:szCs w:val="22"/>
                <w:lang w:val="sq-AL"/>
              </w:rPr>
              <w:t>ë</w:t>
            </w:r>
            <w:r w:rsidRPr="00925F71">
              <w:rPr>
                <w:rFonts w:ascii="Times New Roman" w:eastAsia="Times New Roman" w:hAnsi="Times New Roman" w:cs="Times New Roman"/>
                <w:iCs/>
                <w:sz w:val="22"/>
                <w:szCs w:val="22"/>
                <w:lang w:val="sq-AL"/>
              </w:rPr>
              <w:t>mij</w:t>
            </w:r>
            <w:r w:rsidR="00FC3837">
              <w:rPr>
                <w:rFonts w:ascii="Times New Roman" w:eastAsia="Times New Roman" w:hAnsi="Times New Roman" w:cs="Times New Roman"/>
                <w:iCs/>
                <w:sz w:val="22"/>
                <w:szCs w:val="22"/>
                <w:lang w:val="sq-AL"/>
              </w:rPr>
              <w:t>ë</w:t>
            </w:r>
            <w:r w:rsidR="002805A1">
              <w:rPr>
                <w:rFonts w:ascii="Times New Roman" w:eastAsia="Times New Roman" w:hAnsi="Times New Roman" w:cs="Times New Roman"/>
                <w:iCs/>
                <w:sz w:val="22"/>
                <w:szCs w:val="22"/>
                <w:lang w:val="sq-AL"/>
              </w:rPr>
              <w:t xml:space="preserve"> pë</w:t>
            </w:r>
            <w:r w:rsidR="00483C2E" w:rsidRPr="005569ED">
              <w:rPr>
                <w:rFonts w:ascii="Times New Roman" w:eastAsia="Times New Roman" w:hAnsi="Times New Roman" w:cs="Times New Roman"/>
                <w:iCs/>
                <w:sz w:val="22"/>
                <w:szCs w:val="22"/>
                <w:lang w:val="sq-AL"/>
              </w:rPr>
              <w:t>r t</w:t>
            </w:r>
            <w:r w:rsidR="002805A1">
              <w:rPr>
                <w:rFonts w:ascii="Times New Roman" w:eastAsia="Times New Roman" w:hAnsi="Times New Roman" w:cs="Times New Roman"/>
                <w:iCs/>
                <w:sz w:val="22"/>
                <w:szCs w:val="22"/>
                <w:lang w:val="sq-AL"/>
              </w:rPr>
              <w:t>ë</w:t>
            </w:r>
            <w:r w:rsidR="00483C2E" w:rsidRPr="005569ED">
              <w:rPr>
                <w:rFonts w:ascii="Times New Roman" w:eastAsia="Times New Roman" w:hAnsi="Times New Roman" w:cs="Times New Roman"/>
                <w:iCs/>
                <w:sz w:val="22"/>
                <w:szCs w:val="22"/>
                <w:lang w:val="sq-AL"/>
              </w:rPr>
              <w:t xml:space="preserve"> cil</w:t>
            </w:r>
            <w:r w:rsidR="002805A1">
              <w:rPr>
                <w:rFonts w:ascii="Times New Roman" w:eastAsia="Times New Roman" w:hAnsi="Times New Roman" w:cs="Times New Roman"/>
                <w:iCs/>
                <w:sz w:val="22"/>
                <w:szCs w:val="22"/>
                <w:lang w:val="sq-AL"/>
              </w:rPr>
              <w:t>⌂</w:t>
            </w:r>
            <w:r w:rsidR="00483C2E" w:rsidRPr="005569ED">
              <w:rPr>
                <w:rFonts w:ascii="Times New Roman" w:eastAsia="Times New Roman" w:hAnsi="Times New Roman" w:cs="Times New Roman"/>
                <w:iCs/>
                <w:sz w:val="22"/>
                <w:szCs w:val="22"/>
                <w:lang w:val="sq-AL"/>
              </w:rPr>
              <w:t xml:space="preserve">t familja dhe mjeku </w:t>
            </w:r>
            <w:r w:rsidR="00C07ED1" w:rsidRPr="005569ED">
              <w:rPr>
                <w:rFonts w:ascii="Times New Roman" w:eastAsia="Times New Roman" w:hAnsi="Times New Roman" w:cs="Times New Roman"/>
                <w:iCs/>
                <w:sz w:val="22"/>
                <w:szCs w:val="22"/>
                <w:lang w:val="sq-AL"/>
              </w:rPr>
              <w:t>vler</w:t>
            </w:r>
            <w:r w:rsidR="002805A1">
              <w:rPr>
                <w:rFonts w:ascii="Times New Roman" w:eastAsia="Times New Roman" w:hAnsi="Times New Roman" w:cs="Times New Roman"/>
                <w:iCs/>
                <w:sz w:val="22"/>
                <w:szCs w:val="22"/>
                <w:lang w:val="sq-AL"/>
              </w:rPr>
              <w:t>ë</w:t>
            </w:r>
            <w:r w:rsidR="00C07ED1" w:rsidRPr="005569ED">
              <w:rPr>
                <w:rFonts w:ascii="Times New Roman" w:eastAsia="Times New Roman" w:hAnsi="Times New Roman" w:cs="Times New Roman"/>
                <w:iCs/>
                <w:sz w:val="22"/>
                <w:szCs w:val="22"/>
                <w:lang w:val="sq-AL"/>
              </w:rPr>
              <w:t>sojn</w:t>
            </w:r>
            <w:r w:rsidR="002805A1">
              <w:rPr>
                <w:rFonts w:ascii="Times New Roman" w:eastAsia="Times New Roman" w:hAnsi="Times New Roman" w:cs="Times New Roman"/>
                <w:iCs/>
                <w:sz w:val="22"/>
                <w:szCs w:val="22"/>
                <w:lang w:val="sq-AL"/>
              </w:rPr>
              <w:t>ë</w:t>
            </w:r>
            <w:r w:rsidR="00C07ED1" w:rsidRPr="005569ED">
              <w:rPr>
                <w:rFonts w:ascii="Times New Roman" w:eastAsia="Times New Roman" w:hAnsi="Times New Roman" w:cs="Times New Roman"/>
                <w:iCs/>
                <w:sz w:val="22"/>
                <w:szCs w:val="22"/>
                <w:lang w:val="sq-AL"/>
              </w:rPr>
              <w:t xml:space="preserve"> s</w:t>
            </w:r>
            <w:r w:rsidR="002805A1">
              <w:rPr>
                <w:rFonts w:ascii="Times New Roman" w:eastAsia="Times New Roman" w:hAnsi="Times New Roman" w:cs="Times New Roman"/>
                <w:iCs/>
                <w:sz w:val="22"/>
                <w:szCs w:val="22"/>
                <w:lang w:val="sq-AL"/>
              </w:rPr>
              <w:t>e fë</w:t>
            </w:r>
            <w:r w:rsidR="005569ED" w:rsidRPr="005569ED">
              <w:rPr>
                <w:rFonts w:ascii="Times New Roman" w:eastAsia="Times New Roman" w:hAnsi="Times New Roman" w:cs="Times New Roman"/>
                <w:iCs/>
                <w:sz w:val="22"/>
                <w:szCs w:val="22"/>
                <w:lang w:val="sq-AL"/>
              </w:rPr>
              <w:t>mija</w:t>
            </w:r>
            <w:r w:rsidR="00C07ED1" w:rsidRPr="005569ED">
              <w:rPr>
                <w:rFonts w:ascii="Times New Roman" w:eastAsia="Times New Roman" w:hAnsi="Times New Roman" w:cs="Times New Roman"/>
                <w:iCs/>
                <w:sz w:val="22"/>
                <w:szCs w:val="22"/>
                <w:lang w:val="sq-AL"/>
              </w:rPr>
              <w:t xml:space="preserve"> ka risqe n</w:t>
            </w:r>
            <w:r w:rsidR="002805A1">
              <w:rPr>
                <w:rFonts w:ascii="Times New Roman" w:eastAsia="Times New Roman" w:hAnsi="Times New Roman" w:cs="Times New Roman"/>
                <w:iCs/>
                <w:sz w:val="22"/>
                <w:szCs w:val="22"/>
                <w:lang w:val="sq-AL"/>
              </w:rPr>
              <w:t>ë</w:t>
            </w:r>
            <w:r w:rsidR="00C07ED1" w:rsidRPr="005569ED">
              <w:rPr>
                <w:rFonts w:ascii="Times New Roman" w:eastAsia="Times New Roman" w:hAnsi="Times New Roman" w:cs="Times New Roman"/>
                <w:iCs/>
                <w:sz w:val="22"/>
                <w:szCs w:val="22"/>
                <w:lang w:val="sq-AL"/>
              </w:rPr>
              <w:t xml:space="preserve"> aft</w:t>
            </w:r>
            <w:r w:rsidR="002805A1">
              <w:rPr>
                <w:rFonts w:ascii="Times New Roman" w:eastAsia="Times New Roman" w:hAnsi="Times New Roman" w:cs="Times New Roman"/>
                <w:iCs/>
                <w:sz w:val="22"/>
                <w:szCs w:val="22"/>
                <w:lang w:val="sq-AL"/>
              </w:rPr>
              <w:t>ë</w:t>
            </w:r>
            <w:r w:rsidR="00C07ED1" w:rsidRPr="005569ED">
              <w:rPr>
                <w:rFonts w:ascii="Times New Roman" w:eastAsia="Times New Roman" w:hAnsi="Times New Roman" w:cs="Times New Roman"/>
                <w:iCs/>
                <w:sz w:val="22"/>
                <w:szCs w:val="22"/>
                <w:lang w:val="sq-AL"/>
              </w:rPr>
              <w:t>sit</w:t>
            </w:r>
            <w:r w:rsidR="002805A1">
              <w:rPr>
                <w:rFonts w:ascii="Times New Roman" w:eastAsia="Times New Roman" w:hAnsi="Times New Roman" w:cs="Times New Roman"/>
                <w:iCs/>
                <w:sz w:val="22"/>
                <w:szCs w:val="22"/>
                <w:lang w:val="sq-AL"/>
              </w:rPr>
              <w:t>ë</w:t>
            </w:r>
            <w:r w:rsidR="00483C2E" w:rsidRPr="005569ED">
              <w:rPr>
                <w:rFonts w:ascii="Times New Roman" w:eastAsia="Times New Roman" w:hAnsi="Times New Roman" w:cs="Times New Roman"/>
                <w:iCs/>
                <w:sz w:val="22"/>
                <w:szCs w:val="22"/>
                <w:lang w:val="sq-AL"/>
              </w:rPr>
              <w:t>njohëse, akademike, të sjelljes, fizike dhe faktorë të tjerë të zhvillimit.</w:t>
            </w:r>
          </w:p>
        </w:tc>
      </w:tr>
      <w:tr w:rsidR="008A5076" w:rsidRPr="00037E3E" w:rsidTr="006A6A0D">
        <w:trPr>
          <w:trHeight w:val="1218"/>
        </w:trPr>
        <w:tc>
          <w:tcPr>
            <w:tcW w:w="8288" w:type="dxa"/>
            <w:tcBorders>
              <w:top w:val="single" w:sz="4" w:space="0" w:color="000000"/>
              <w:left w:val="single" w:sz="8" w:space="0" w:color="F79646"/>
              <w:bottom w:val="single" w:sz="4" w:space="0" w:color="000000"/>
              <w:right w:val="single" w:sz="8" w:space="0" w:color="F79646"/>
            </w:tcBorders>
            <w:shd w:val="clear" w:color="auto" w:fill="DBE5F1"/>
            <w:tcMar>
              <w:top w:w="80" w:type="dxa"/>
              <w:left w:w="80" w:type="dxa"/>
              <w:bottom w:w="80" w:type="dxa"/>
              <w:right w:w="80" w:type="dxa"/>
            </w:tcMar>
          </w:tcPr>
          <w:p w:rsidR="008A5076" w:rsidRPr="008724EE" w:rsidRDefault="008A5076" w:rsidP="006A6A0D">
            <w:pPr>
              <w:spacing w:line="276" w:lineRule="auto"/>
              <w:jc w:val="both"/>
              <w:rPr>
                <w:rFonts w:ascii="Times New Roman" w:eastAsia="Times New Roman" w:hAnsi="Times New Roman" w:cs="Times New Roman"/>
                <w:i/>
                <w:sz w:val="22"/>
                <w:szCs w:val="22"/>
                <w:u w:val="single"/>
                <w:lang w:val="sq-AL"/>
              </w:rPr>
            </w:pPr>
            <w:r w:rsidRPr="008724EE">
              <w:rPr>
                <w:rFonts w:ascii="Times New Roman" w:eastAsia="Times New Roman" w:hAnsi="Times New Roman" w:cs="Times New Roman"/>
                <w:i/>
                <w:sz w:val="22"/>
                <w:szCs w:val="22"/>
                <w:u w:val="single"/>
                <w:lang w:val="sq-AL"/>
              </w:rPr>
              <w:t>Personat në skemën e NE</w:t>
            </w:r>
          </w:p>
          <w:p w:rsidR="008A5076" w:rsidRPr="008724EE" w:rsidRDefault="008A5076" w:rsidP="006A6A0D">
            <w:pPr>
              <w:spacing w:line="276" w:lineRule="auto"/>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sz w:val="22"/>
                <w:szCs w:val="22"/>
                <w:lang w:val="sq-AL"/>
              </w:rPr>
              <w:t xml:space="preserve">Përfituesit e ndihmës ekonomike janë: </w:t>
            </w:r>
          </w:p>
          <w:p w:rsidR="008A5076" w:rsidRPr="008724EE" w:rsidRDefault="008A5076" w:rsidP="006A6A0D">
            <w:pPr>
              <w:spacing w:line="276" w:lineRule="auto"/>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sz w:val="22"/>
                <w:szCs w:val="22"/>
                <w:lang w:val="sq-AL"/>
              </w:rPr>
              <w:t xml:space="preserve">a) familjet në nevojë, që nuk kanë të ardhura ose kanë të ardhura të pamjaftueshme; </w:t>
            </w:r>
          </w:p>
          <w:p w:rsidR="008A5076" w:rsidRPr="008724EE" w:rsidRDefault="008A5076" w:rsidP="006A6A0D">
            <w:pPr>
              <w:spacing w:line="276" w:lineRule="auto"/>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sz w:val="22"/>
                <w:szCs w:val="22"/>
                <w:lang w:val="sq-AL"/>
              </w:rPr>
              <w:t xml:space="preserve">b) jetimët, të cilët nuk janë në institucionet e përkujdesjes shoqërore; </w:t>
            </w:r>
          </w:p>
          <w:p w:rsidR="008A5076" w:rsidRPr="008724EE" w:rsidRDefault="008A5076" w:rsidP="006A6A0D">
            <w:pPr>
              <w:spacing w:line="276" w:lineRule="auto"/>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sz w:val="22"/>
                <w:szCs w:val="22"/>
                <w:lang w:val="sq-AL"/>
              </w:rPr>
              <w:t xml:space="preserve">c) prindërit me më shumë se 2 fëmijë të lindur njëherësh, që u përkasin familjeve në nevojë; </w:t>
            </w:r>
          </w:p>
          <w:p w:rsidR="008A5076" w:rsidRPr="008724EE" w:rsidRDefault="008A5076" w:rsidP="006A6A0D">
            <w:pPr>
              <w:spacing w:line="276" w:lineRule="auto"/>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sz w:val="22"/>
                <w:szCs w:val="22"/>
                <w:lang w:val="sq-AL"/>
              </w:rPr>
              <w:t xml:space="preserve">ç) viktimat e trafikimit, pas daljes nga institucionet e përkujdesjes shoqërore, deri në çastin e punësimit të tyre; </w:t>
            </w:r>
          </w:p>
          <w:p w:rsidR="008A5076" w:rsidRPr="008724EE" w:rsidRDefault="008A5076" w:rsidP="006A6A0D">
            <w:pPr>
              <w:spacing w:line="276" w:lineRule="auto"/>
              <w:jc w:val="both"/>
              <w:rPr>
                <w:rFonts w:ascii="Times New Roman" w:hAnsi="Times New Roman" w:cs="Times New Roman"/>
                <w:sz w:val="22"/>
                <w:szCs w:val="22"/>
                <w:lang w:val="sq-AL"/>
              </w:rPr>
            </w:pPr>
            <w:r w:rsidRPr="008724EE">
              <w:rPr>
                <w:rFonts w:ascii="Times New Roman" w:eastAsia="Times New Roman" w:hAnsi="Times New Roman" w:cs="Times New Roman"/>
                <w:sz w:val="22"/>
                <w:szCs w:val="22"/>
                <w:lang w:val="sq-AL"/>
              </w:rPr>
              <w:t>d) viktimat e dhunës në marrëdhëniet familjare, për periudhën e vlefshmërisë së urdhrit të mbrojtjes ose urdhrit të menjëhershëm të mbrojtjes, që nuk trajtohen në institucionet e përkujdesjes shoqërore.</w:t>
            </w:r>
          </w:p>
        </w:tc>
      </w:tr>
      <w:tr w:rsidR="008A5076" w:rsidRPr="008724EE" w:rsidTr="006A6A0D">
        <w:trPr>
          <w:trHeight w:val="1434"/>
        </w:trPr>
        <w:tc>
          <w:tcPr>
            <w:tcW w:w="8288" w:type="dxa"/>
            <w:tcBorders>
              <w:top w:val="single" w:sz="4" w:space="0" w:color="000000"/>
              <w:left w:val="single" w:sz="8" w:space="0" w:color="F79646"/>
              <w:bottom w:val="single" w:sz="4" w:space="0" w:color="000000"/>
              <w:right w:val="single" w:sz="8" w:space="0" w:color="F79646"/>
            </w:tcBorders>
            <w:shd w:val="clear" w:color="auto" w:fill="DBE5F1"/>
            <w:tcMar>
              <w:top w:w="80" w:type="dxa"/>
              <w:left w:w="80" w:type="dxa"/>
              <w:bottom w:w="80" w:type="dxa"/>
              <w:right w:w="80" w:type="dxa"/>
            </w:tcMar>
          </w:tcPr>
          <w:p w:rsidR="008A5076" w:rsidRPr="008724EE" w:rsidRDefault="008A5076" w:rsidP="006A6A0D">
            <w:pPr>
              <w:spacing w:line="276" w:lineRule="auto"/>
              <w:jc w:val="both"/>
              <w:rPr>
                <w:rFonts w:ascii="Times New Roman" w:eastAsia="Times New Roman" w:hAnsi="Times New Roman" w:cs="Times New Roman"/>
                <w:i/>
                <w:sz w:val="22"/>
                <w:szCs w:val="22"/>
                <w:u w:val="single"/>
                <w:lang w:val="sq-AL"/>
              </w:rPr>
            </w:pPr>
            <w:r w:rsidRPr="008724EE">
              <w:rPr>
                <w:rFonts w:ascii="Times New Roman" w:eastAsia="Times New Roman" w:hAnsi="Times New Roman" w:cs="Times New Roman"/>
                <w:i/>
                <w:sz w:val="22"/>
                <w:szCs w:val="22"/>
                <w:u w:val="single"/>
                <w:lang w:val="sq-AL"/>
              </w:rPr>
              <w:t xml:space="preserve">Viktime trafikimi </w:t>
            </w:r>
            <w:r w:rsidRPr="008724EE">
              <w:rPr>
                <w:rFonts w:ascii="Times New Roman" w:eastAsia="Times New Roman" w:hAnsi="Times New Roman" w:cs="Times New Roman"/>
                <w:sz w:val="22"/>
                <w:szCs w:val="22"/>
                <w:lang w:val="sq-AL"/>
              </w:rPr>
              <w:t xml:space="preserve">është personi fizik që është </w:t>
            </w:r>
            <w:r w:rsidR="00ED7F19">
              <w:rPr>
                <w:rFonts w:ascii="Times New Roman" w:eastAsia="Times New Roman" w:hAnsi="Times New Roman" w:cs="Times New Roman"/>
                <w:sz w:val="22"/>
                <w:szCs w:val="22"/>
                <w:lang w:val="sq-AL"/>
              </w:rPr>
              <w:t>objekt</w:t>
            </w:r>
            <w:r w:rsidRPr="008724EE">
              <w:rPr>
                <w:rFonts w:ascii="Times New Roman" w:eastAsia="Times New Roman" w:hAnsi="Times New Roman" w:cs="Times New Roman"/>
                <w:sz w:val="22"/>
                <w:szCs w:val="22"/>
                <w:lang w:val="sq-AL"/>
              </w:rPr>
              <w:t>i trafikimit të qenieve njerëzore, sipas përkufizimit të shkronjës “e”, të nenit 4, të ligjit nr. 9642, datë 20.11.2006, “Për ratifikimin e konventës së Këshillit të Europës “Për masat kundër trafikimit të qenieve njerëzore”.</w:t>
            </w:r>
          </w:p>
        </w:tc>
      </w:tr>
      <w:tr w:rsidR="008A5076" w:rsidRPr="008724EE" w:rsidTr="006A6A0D">
        <w:trPr>
          <w:trHeight w:val="1102"/>
        </w:trPr>
        <w:tc>
          <w:tcPr>
            <w:tcW w:w="8288" w:type="dxa"/>
            <w:tcBorders>
              <w:top w:val="single" w:sz="4" w:space="0" w:color="000000"/>
              <w:left w:val="single" w:sz="8" w:space="0" w:color="F79646"/>
              <w:bottom w:val="single" w:sz="4" w:space="0" w:color="000000"/>
              <w:right w:val="single" w:sz="8" w:space="0" w:color="F79646"/>
            </w:tcBorders>
            <w:shd w:val="clear" w:color="auto" w:fill="DBE5F1"/>
            <w:tcMar>
              <w:top w:w="80" w:type="dxa"/>
              <w:left w:w="80" w:type="dxa"/>
              <w:bottom w:w="80" w:type="dxa"/>
              <w:right w:w="80" w:type="dxa"/>
            </w:tcMar>
          </w:tcPr>
          <w:p w:rsidR="008A5076" w:rsidRPr="008724EE" w:rsidRDefault="008A5076" w:rsidP="006A6A0D">
            <w:pPr>
              <w:spacing w:line="276" w:lineRule="auto"/>
              <w:jc w:val="both"/>
              <w:rPr>
                <w:rFonts w:ascii="Times New Roman" w:eastAsia="Times New Roman" w:hAnsi="Times New Roman" w:cs="Times New Roman"/>
                <w:i/>
                <w:sz w:val="22"/>
                <w:szCs w:val="22"/>
                <w:u w:val="single"/>
                <w:lang w:val="sq-AL"/>
              </w:rPr>
            </w:pPr>
            <w:r w:rsidRPr="008724EE">
              <w:rPr>
                <w:rFonts w:ascii="Times New Roman" w:eastAsia="Times New Roman" w:hAnsi="Times New Roman" w:cs="Times New Roman"/>
                <w:i/>
                <w:sz w:val="22"/>
                <w:szCs w:val="22"/>
                <w:u w:val="single"/>
                <w:lang w:val="sq-AL"/>
              </w:rPr>
              <w:lastRenderedPageBreak/>
              <w:t xml:space="preserve">Viktima të dhunës në familje </w:t>
            </w:r>
            <w:r w:rsidRPr="008724EE">
              <w:rPr>
                <w:rFonts w:ascii="Times New Roman" w:eastAsia="Times New Roman" w:hAnsi="Times New Roman" w:cs="Times New Roman"/>
                <w:sz w:val="22"/>
                <w:szCs w:val="22"/>
                <w:lang w:val="sq-AL"/>
              </w:rPr>
              <w:t>janë të gjithë individët, grupet e individëve apo familjet, të cil</w:t>
            </w:r>
            <w:r w:rsidR="004737DB">
              <w:rPr>
                <w:rFonts w:ascii="Times New Roman" w:eastAsia="Times New Roman" w:hAnsi="Times New Roman" w:cs="Times New Roman"/>
                <w:sz w:val="22"/>
                <w:szCs w:val="22"/>
                <w:lang w:val="sq-AL"/>
              </w:rPr>
              <w:t>ë</w:t>
            </w:r>
            <w:r w:rsidRPr="008724EE">
              <w:rPr>
                <w:rFonts w:ascii="Times New Roman" w:eastAsia="Times New Roman" w:hAnsi="Times New Roman" w:cs="Times New Roman"/>
                <w:sz w:val="22"/>
                <w:szCs w:val="22"/>
                <w:lang w:val="sq-AL"/>
              </w:rPr>
              <w:t>t janë viktima dhe/ose viktima të mundshme të dhunësnë familje ose abuzim</w:t>
            </w:r>
            <w:r w:rsidR="00ED7F19">
              <w:rPr>
                <w:rFonts w:ascii="Times New Roman" w:eastAsia="Times New Roman" w:hAnsi="Times New Roman" w:cs="Times New Roman"/>
                <w:sz w:val="22"/>
                <w:szCs w:val="22"/>
                <w:lang w:val="sq-AL"/>
              </w:rPr>
              <w:t>eve</w:t>
            </w:r>
            <w:r w:rsidRPr="008724EE">
              <w:rPr>
                <w:rFonts w:ascii="Times New Roman" w:eastAsia="Times New Roman" w:hAnsi="Times New Roman" w:cs="Times New Roman"/>
                <w:sz w:val="22"/>
                <w:szCs w:val="22"/>
                <w:lang w:val="sq-AL"/>
              </w:rPr>
              <w:t xml:space="preserve">, sipas legjislacionit në fuqi. </w:t>
            </w:r>
          </w:p>
        </w:tc>
      </w:tr>
      <w:tr w:rsidR="008A5076" w:rsidRPr="00037E3E" w:rsidTr="006A6A0D">
        <w:trPr>
          <w:trHeight w:val="1188"/>
        </w:trPr>
        <w:tc>
          <w:tcPr>
            <w:tcW w:w="8288" w:type="dxa"/>
            <w:tcBorders>
              <w:top w:val="single" w:sz="4" w:space="0" w:color="000000"/>
              <w:left w:val="single" w:sz="8" w:space="0" w:color="F79646"/>
              <w:bottom w:val="single" w:sz="4" w:space="0" w:color="000000"/>
              <w:right w:val="single" w:sz="8" w:space="0" w:color="F79646"/>
            </w:tcBorders>
            <w:shd w:val="clear" w:color="auto" w:fill="DBE5F1"/>
            <w:tcMar>
              <w:top w:w="80" w:type="dxa"/>
              <w:left w:w="80" w:type="dxa"/>
              <w:bottom w:w="80" w:type="dxa"/>
              <w:right w:w="80" w:type="dxa"/>
            </w:tcMar>
          </w:tcPr>
          <w:p w:rsidR="008A5076" w:rsidRPr="008724EE" w:rsidRDefault="008A5076" w:rsidP="006A6A0D">
            <w:pPr>
              <w:spacing w:line="276" w:lineRule="auto"/>
              <w:jc w:val="both"/>
              <w:rPr>
                <w:rFonts w:ascii="Times New Roman" w:eastAsia="Times New Roman" w:hAnsi="Times New Roman" w:cs="Times New Roman"/>
                <w:i/>
                <w:sz w:val="22"/>
                <w:szCs w:val="22"/>
                <w:u w:val="single"/>
                <w:lang w:val="sq-AL"/>
              </w:rPr>
            </w:pPr>
            <w:r w:rsidRPr="008724EE">
              <w:rPr>
                <w:rFonts w:ascii="Times New Roman" w:eastAsia="Times New Roman" w:hAnsi="Times New Roman" w:cs="Times New Roman"/>
                <w:i/>
                <w:sz w:val="22"/>
                <w:szCs w:val="22"/>
                <w:u w:val="single"/>
                <w:lang w:val="sq-AL"/>
              </w:rPr>
              <w:t>Të moshuar në nevojë – nuk ka një definicion në legjislacionin shqiptar</w:t>
            </w:r>
          </w:p>
          <w:p w:rsidR="008A5076" w:rsidRPr="008724EE" w:rsidRDefault="008A5076" w:rsidP="006A6A0D">
            <w:pPr>
              <w:spacing w:line="276" w:lineRule="auto"/>
              <w:jc w:val="both"/>
              <w:rPr>
                <w:rFonts w:ascii="Times New Roman" w:hAnsi="Times New Roman" w:cs="Times New Roman"/>
                <w:sz w:val="22"/>
                <w:szCs w:val="22"/>
                <w:lang w:val="sq-AL"/>
              </w:rPr>
            </w:pPr>
            <w:r w:rsidRPr="008724EE">
              <w:rPr>
                <w:rFonts w:ascii="Times New Roman" w:eastAsia="Times New Roman" w:hAnsi="Times New Roman" w:cs="Times New Roman"/>
                <w:sz w:val="22"/>
                <w:szCs w:val="22"/>
                <w:lang w:val="sq-AL"/>
              </w:rPr>
              <w:t>Të moshuar të vetëm</w:t>
            </w:r>
            <w:r w:rsidR="00ED7F19">
              <w:rPr>
                <w:rFonts w:ascii="Times New Roman" w:eastAsia="Times New Roman" w:hAnsi="Times New Roman" w:cs="Times New Roman"/>
                <w:sz w:val="22"/>
                <w:szCs w:val="22"/>
                <w:lang w:val="sq-AL"/>
              </w:rPr>
              <w:t xml:space="preserve"> në nevojë</w:t>
            </w:r>
            <w:r w:rsidRPr="008724EE">
              <w:rPr>
                <w:rFonts w:ascii="Times New Roman" w:eastAsia="Times New Roman" w:hAnsi="Times New Roman" w:cs="Times New Roman"/>
                <w:sz w:val="22"/>
                <w:szCs w:val="22"/>
                <w:lang w:val="sq-AL"/>
              </w:rPr>
              <w:t>, të moshuar pa të ardhura, të moshuar pa mbështetje – kategoria që përfiton shërbime shoqërore.</w:t>
            </w:r>
          </w:p>
        </w:tc>
      </w:tr>
      <w:tr w:rsidR="008A5076" w:rsidRPr="00037E3E" w:rsidTr="006A6A0D">
        <w:trPr>
          <w:trHeight w:val="763"/>
        </w:trPr>
        <w:tc>
          <w:tcPr>
            <w:tcW w:w="8288" w:type="dxa"/>
            <w:tcBorders>
              <w:top w:val="single" w:sz="4" w:space="0" w:color="000000"/>
              <w:left w:val="single" w:sz="8" w:space="0" w:color="F79646"/>
              <w:bottom w:val="single" w:sz="4" w:space="0" w:color="000000"/>
              <w:right w:val="single" w:sz="8" w:space="0" w:color="F79646"/>
            </w:tcBorders>
            <w:shd w:val="clear" w:color="auto" w:fill="DBE5F1"/>
            <w:tcMar>
              <w:top w:w="80" w:type="dxa"/>
              <w:left w:w="80" w:type="dxa"/>
              <w:bottom w:w="80" w:type="dxa"/>
              <w:right w:w="80" w:type="dxa"/>
            </w:tcMar>
          </w:tcPr>
          <w:p w:rsidR="008A5076" w:rsidRPr="008724EE" w:rsidRDefault="008A5076" w:rsidP="006A6A0D">
            <w:pPr>
              <w:spacing w:line="276" w:lineRule="auto"/>
              <w:jc w:val="both"/>
              <w:rPr>
                <w:rFonts w:ascii="Times New Roman" w:eastAsia="Times New Roman" w:hAnsi="Times New Roman" w:cs="Times New Roman"/>
                <w:i/>
                <w:sz w:val="22"/>
                <w:szCs w:val="22"/>
                <w:u w:val="single"/>
                <w:lang w:val="sq-AL"/>
              </w:rPr>
            </w:pPr>
            <w:r w:rsidRPr="008724EE">
              <w:rPr>
                <w:rFonts w:ascii="Times New Roman" w:eastAsia="Times New Roman" w:hAnsi="Times New Roman" w:cs="Times New Roman"/>
                <w:i/>
                <w:sz w:val="22"/>
                <w:szCs w:val="22"/>
                <w:u w:val="single"/>
                <w:lang w:val="sq-AL"/>
              </w:rPr>
              <w:t xml:space="preserve">Fëmijë në situatë rruge </w:t>
            </w:r>
            <w:r w:rsidRPr="008724EE">
              <w:rPr>
                <w:rFonts w:ascii="Times New Roman" w:eastAsia="Times New Roman" w:hAnsi="Times New Roman" w:cs="Times New Roman"/>
                <w:sz w:val="22"/>
                <w:szCs w:val="22"/>
                <w:lang w:val="sq-AL"/>
              </w:rPr>
              <w:t>janë nën moshën 18 vjeç dhe kanë njëfarë lidhje me rrugën, zakonisht duke jetuar dhe/ose punuar aty edhe në baza stinore ose kalimtare.</w:t>
            </w:r>
          </w:p>
        </w:tc>
      </w:tr>
      <w:tr w:rsidR="008A5076" w:rsidRPr="00037E3E" w:rsidTr="006A6A0D">
        <w:trPr>
          <w:trHeight w:val="1333"/>
        </w:trPr>
        <w:tc>
          <w:tcPr>
            <w:tcW w:w="8288" w:type="dxa"/>
            <w:tcBorders>
              <w:top w:val="single" w:sz="4" w:space="0" w:color="000000"/>
              <w:left w:val="single" w:sz="8" w:space="0" w:color="F79646"/>
              <w:bottom w:val="single" w:sz="4" w:space="0" w:color="000000"/>
              <w:right w:val="single" w:sz="8" w:space="0" w:color="F79646"/>
            </w:tcBorders>
            <w:shd w:val="clear" w:color="auto" w:fill="DBE5F1"/>
            <w:tcMar>
              <w:top w:w="80" w:type="dxa"/>
              <w:left w:w="80" w:type="dxa"/>
              <w:bottom w:w="80" w:type="dxa"/>
              <w:right w:w="80" w:type="dxa"/>
            </w:tcMar>
          </w:tcPr>
          <w:p w:rsidR="008A5076" w:rsidRPr="008724EE" w:rsidRDefault="008A5076" w:rsidP="006A6A0D">
            <w:pPr>
              <w:spacing w:line="276" w:lineRule="auto"/>
              <w:jc w:val="both"/>
              <w:rPr>
                <w:rFonts w:ascii="Times New Roman" w:eastAsia="Times New Roman" w:hAnsi="Times New Roman" w:cs="Times New Roman"/>
                <w:i/>
                <w:sz w:val="22"/>
                <w:szCs w:val="22"/>
                <w:u w:val="single"/>
                <w:lang w:val="sq-AL"/>
              </w:rPr>
            </w:pPr>
            <w:r w:rsidRPr="008724EE">
              <w:rPr>
                <w:rFonts w:ascii="Times New Roman" w:eastAsia="Times New Roman" w:hAnsi="Times New Roman" w:cs="Times New Roman"/>
                <w:i/>
                <w:sz w:val="22"/>
                <w:szCs w:val="22"/>
                <w:u w:val="single"/>
                <w:lang w:val="sq-AL"/>
              </w:rPr>
              <w:t xml:space="preserve">Individë në varësi të drogave dhe alkoolit janë </w:t>
            </w:r>
            <w:r w:rsidRPr="008724EE">
              <w:rPr>
                <w:rFonts w:ascii="Times New Roman" w:eastAsia="Times New Roman" w:hAnsi="Times New Roman" w:cs="Times New Roman"/>
                <w:sz w:val="22"/>
                <w:szCs w:val="22"/>
                <w:lang w:val="sq-AL"/>
              </w:rPr>
              <w:t>individë në pamundësi psikike dhe fizike, përkatësisht paaftësia për të ndalur konsumimin e alkoolit, narkotikëve dhe substancave tjera psikoaktive, pa marr</w:t>
            </w:r>
            <w:r w:rsidR="004737DB">
              <w:rPr>
                <w:rFonts w:ascii="Times New Roman" w:eastAsia="Times New Roman" w:hAnsi="Times New Roman" w:cs="Times New Roman"/>
                <w:sz w:val="22"/>
                <w:szCs w:val="22"/>
                <w:lang w:val="sq-AL"/>
              </w:rPr>
              <w:t>ë</w:t>
            </w:r>
            <w:r w:rsidRPr="008724EE">
              <w:rPr>
                <w:rFonts w:ascii="Times New Roman" w:eastAsia="Times New Roman" w:hAnsi="Times New Roman" w:cs="Times New Roman"/>
                <w:sz w:val="22"/>
                <w:szCs w:val="22"/>
                <w:lang w:val="sq-AL"/>
              </w:rPr>
              <w:t xml:space="preserve"> parasysh dëmet psikofizike dhe shoqërore që mund të shkaktojnë.</w:t>
            </w:r>
          </w:p>
        </w:tc>
      </w:tr>
      <w:tr w:rsidR="008A5076" w:rsidRPr="00037E3E" w:rsidTr="006A6A0D">
        <w:trPr>
          <w:trHeight w:val="1651"/>
        </w:trPr>
        <w:tc>
          <w:tcPr>
            <w:tcW w:w="8288" w:type="dxa"/>
            <w:tcBorders>
              <w:top w:val="single" w:sz="4" w:space="0" w:color="000000"/>
              <w:left w:val="single" w:sz="8" w:space="0" w:color="F79646"/>
              <w:bottom w:val="single" w:sz="4" w:space="0" w:color="000000"/>
              <w:right w:val="single" w:sz="8" w:space="0" w:color="F79646"/>
            </w:tcBorders>
            <w:shd w:val="clear" w:color="auto" w:fill="DBE5F1"/>
            <w:tcMar>
              <w:top w:w="80" w:type="dxa"/>
              <w:left w:w="80" w:type="dxa"/>
              <w:bottom w:w="80" w:type="dxa"/>
              <w:right w:w="80" w:type="dxa"/>
            </w:tcMar>
          </w:tcPr>
          <w:p w:rsidR="008A5076" w:rsidRPr="008724EE" w:rsidRDefault="008A5076" w:rsidP="006A6A0D">
            <w:pPr>
              <w:spacing w:line="276" w:lineRule="auto"/>
              <w:jc w:val="both"/>
              <w:rPr>
                <w:rFonts w:ascii="Times New Roman" w:hAnsi="Times New Roman" w:cs="Times New Roman"/>
                <w:sz w:val="22"/>
                <w:szCs w:val="22"/>
                <w:lang w:val="sq-AL"/>
              </w:rPr>
            </w:pPr>
            <w:r w:rsidRPr="008724EE">
              <w:rPr>
                <w:rFonts w:ascii="Times New Roman" w:eastAsia="Times New Roman" w:hAnsi="Times New Roman" w:cs="Times New Roman"/>
                <w:i/>
                <w:sz w:val="22"/>
                <w:szCs w:val="22"/>
                <w:u w:val="single"/>
                <w:lang w:val="sq-AL"/>
              </w:rPr>
              <w:t>Fëmijë në nevojë për mbrojtje</w:t>
            </w:r>
            <w:r w:rsidRPr="008724EE">
              <w:rPr>
                <w:rFonts w:ascii="Times New Roman" w:eastAsia="Times New Roman" w:hAnsi="Times New Roman" w:cs="Times New Roman"/>
                <w:sz w:val="22"/>
                <w:szCs w:val="22"/>
                <w:lang w:val="sq-AL"/>
              </w:rPr>
              <w:t xml:space="preserve"> është personi nën moshën 18 vjeç, pavarësisht fitimit të zotësisë për të vepruar, sipas legjislacionit në fuqi, i cili mund të jetë viktimë e abuzimit, neglizhimit, shfrytëzimit, diskriminimit, dhunës apo i një veprimtarie kriminale, si dhe individi nën moshën e përgjegjësisë penale, i cili dyshohet se ka kryer ose akuzohet se ka kryer një vepër penale, si dhe fëmijët në konflikt me ligjin.</w:t>
            </w:r>
          </w:p>
        </w:tc>
      </w:tr>
      <w:tr w:rsidR="008A5076" w:rsidRPr="00037E3E" w:rsidTr="00B80029">
        <w:trPr>
          <w:trHeight w:val="1651"/>
        </w:trPr>
        <w:tc>
          <w:tcPr>
            <w:tcW w:w="8288" w:type="dxa"/>
            <w:tcBorders>
              <w:top w:val="single" w:sz="4" w:space="0" w:color="000000"/>
              <w:left w:val="single" w:sz="8" w:space="0" w:color="F79646"/>
              <w:bottom w:val="single" w:sz="4" w:space="0" w:color="000000"/>
              <w:right w:val="single" w:sz="8" w:space="0" w:color="F79646"/>
            </w:tcBorders>
            <w:shd w:val="clear" w:color="auto" w:fill="DBE5F1"/>
            <w:tcMar>
              <w:top w:w="80" w:type="dxa"/>
              <w:left w:w="80" w:type="dxa"/>
              <w:bottom w:w="80" w:type="dxa"/>
              <w:right w:w="80" w:type="dxa"/>
            </w:tcMar>
          </w:tcPr>
          <w:p w:rsidR="008A5076" w:rsidRPr="008724EE" w:rsidRDefault="008A5076" w:rsidP="006A6A0D">
            <w:pPr>
              <w:jc w:val="both"/>
              <w:rPr>
                <w:rFonts w:ascii="Times New Roman" w:hAnsi="Times New Roman" w:cs="Times New Roman"/>
                <w:color w:val="000000"/>
                <w:sz w:val="22"/>
                <w:szCs w:val="22"/>
                <w:u w:color="000000"/>
                <w:bdr w:val="nil"/>
                <w:lang w:val="sq-AL"/>
              </w:rPr>
            </w:pPr>
            <w:r w:rsidRPr="008724EE">
              <w:rPr>
                <w:rFonts w:ascii="Times New Roman" w:hAnsi="Times New Roman" w:cs="Times New Roman"/>
                <w:i/>
                <w:color w:val="000000"/>
                <w:sz w:val="22"/>
                <w:szCs w:val="22"/>
                <w:u w:val="single"/>
                <w:lang w:val="sq-AL"/>
              </w:rPr>
              <w:t>LGBTI</w:t>
            </w:r>
            <w:r w:rsidRPr="008724EE">
              <w:rPr>
                <w:rFonts w:ascii="Times New Roman" w:hAnsi="Times New Roman" w:cs="Times New Roman"/>
                <w:sz w:val="22"/>
                <w:szCs w:val="22"/>
                <w:lang w:val="sq-AL"/>
              </w:rPr>
              <w:t>ë</w:t>
            </w:r>
            <w:r w:rsidRPr="008724EE">
              <w:rPr>
                <w:rFonts w:ascii="Times New Roman" w:hAnsi="Times New Roman" w:cs="Times New Roman"/>
                <w:color w:val="000000"/>
                <w:sz w:val="22"/>
                <w:szCs w:val="22"/>
                <w:lang w:val="sq-AL"/>
              </w:rPr>
              <w:t>sht</w:t>
            </w:r>
            <w:r w:rsidRPr="008724EE">
              <w:rPr>
                <w:rFonts w:ascii="Times New Roman" w:hAnsi="Times New Roman" w:cs="Times New Roman"/>
                <w:sz w:val="22"/>
                <w:szCs w:val="22"/>
                <w:lang w:val="sq-AL"/>
              </w:rPr>
              <w:t>ë</w:t>
            </w:r>
            <w:r w:rsidRPr="008724EE">
              <w:rPr>
                <w:rFonts w:ascii="Times New Roman" w:hAnsi="Times New Roman" w:cs="Times New Roman"/>
                <w:color w:val="000000"/>
                <w:sz w:val="22"/>
                <w:szCs w:val="22"/>
                <w:lang w:val="sq-AL"/>
              </w:rPr>
              <w:t xml:space="preserve"> nj</w:t>
            </w:r>
            <w:r w:rsidRPr="008724EE">
              <w:rPr>
                <w:rFonts w:ascii="Times New Roman" w:hAnsi="Times New Roman" w:cs="Times New Roman"/>
                <w:sz w:val="22"/>
                <w:szCs w:val="22"/>
                <w:lang w:val="sq-AL"/>
              </w:rPr>
              <w:t>ë</w:t>
            </w:r>
            <w:r w:rsidRPr="008724EE">
              <w:rPr>
                <w:rFonts w:ascii="Times New Roman" w:hAnsi="Times New Roman" w:cs="Times New Roman"/>
                <w:color w:val="000000"/>
                <w:sz w:val="22"/>
                <w:szCs w:val="22"/>
                <w:lang w:val="sq-AL"/>
              </w:rPr>
              <w:t xml:space="preserve"> akronim p</w:t>
            </w:r>
            <w:r w:rsidRPr="008724EE">
              <w:rPr>
                <w:rFonts w:ascii="Times New Roman" w:hAnsi="Times New Roman" w:cs="Times New Roman"/>
                <w:sz w:val="22"/>
                <w:szCs w:val="22"/>
                <w:lang w:val="sq-AL"/>
              </w:rPr>
              <w:t>ë</w:t>
            </w:r>
            <w:r w:rsidRPr="008724EE">
              <w:rPr>
                <w:rFonts w:ascii="Times New Roman" w:hAnsi="Times New Roman" w:cs="Times New Roman"/>
                <w:color w:val="000000"/>
                <w:sz w:val="22"/>
                <w:szCs w:val="22"/>
                <w:lang w:val="sq-AL"/>
              </w:rPr>
              <w:t xml:space="preserve">r </w:t>
            </w:r>
            <w:r w:rsidRPr="008724EE">
              <w:rPr>
                <w:rFonts w:ascii="Times New Roman" w:eastAsia="Times New Roman" w:hAnsi="Times New Roman" w:cs="Times New Roman"/>
                <w:sz w:val="22"/>
                <w:szCs w:val="22"/>
                <w:lang w:val="sq-AL"/>
              </w:rPr>
              <w:t>personat lesbike, gei, biseksual, transgjinor dhe intersex. Këto terma përdoren për të përshkruar orientimin seksual të një personi ose identitetin gjinor. Personat LGBTI përballen me diskriminim në fusha të ndryshme si ato të ngacmimeve seksuale, rekrutim për punësim, ligjore, shëndetësore, ndaj të drejtat njerëzore të tyre kanë nevojë për mbrojtje dhe shërbime efektive.</w:t>
            </w:r>
          </w:p>
        </w:tc>
      </w:tr>
      <w:tr w:rsidR="00B80029" w:rsidRPr="00037E3E" w:rsidTr="009048AC">
        <w:trPr>
          <w:trHeight w:val="882"/>
        </w:trPr>
        <w:tc>
          <w:tcPr>
            <w:tcW w:w="8288" w:type="dxa"/>
            <w:tcBorders>
              <w:top w:val="single" w:sz="4" w:space="0" w:color="000000"/>
              <w:left w:val="single" w:sz="8" w:space="0" w:color="F79646"/>
              <w:bottom w:val="single" w:sz="8" w:space="0" w:color="F79646"/>
              <w:right w:val="single" w:sz="8" w:space="0" w:color="F79646"/>
            </w:tcBorders>
            <w:shd w:val="clear" w:color="auto" w:fill="DBE5F1"/>
            <w:tcMar>
              <w:top w:w="80" w:type="dxa"/>
              <w:left w:w="80" w:type="dxa"/>
              <w:bottom w:w="80" w:type="dxa"/>
              <w:right w:w="80" w:type="dxa"/>
            </w:tcMar>
          </w:tcPr>
          <w:p w:rsidR="00B80029" w:rsidRPr="008724EE" w:rsidRDefault="00B80029" w:rsidP="006A6A0D">
            <w:pPr>
              <w:jc w:val="both"/>
              <w:rPr>
                <w:rFonts w:ascii="Times New Roman" w:hAnsi="Times New Roman" w:cs="Times New Roman"/>
                <w:i/>
                <w:color w:val="000000"/>
                <w:sz w:val="22"/>
                <w:szCs w:val="22"/>
                <w:u w:val="single"/>
                <w:lang w:val="sq-AL"/>
              </w:rPr>
            </w:pPr>
            <w:r w:rsidRPr="008724EE">
              <w:rPr>
                <w:rFonts w:ascii="Times New Roman" w:hAnsi="Times New Roman" w:cs="Times New Roman"/>
                <w:i/>
                <w:color w:val="000000"/>
                <w:sz w:val="22"/>
                <w:szCs w:val="22"/>
                <w:u w:val="single"/>
                <w:lang w:val="sq-AL"/>
              </w:rPr>
              <w:t>Rom</w:t>
            </w:r>
            <w:r w:rsidR="00A27687" w:rsidRPr="008724EE">
              <w:rPr>
                <w:rFonts w:ascii="Times New Roman" w:hAnsi="Times New Roman" w:cs="Times New Roman"/>
                <w:i/>
                <w:color w:val="000000"/>
                <w:sz w:val="22"/>
                <w:szCs w:val="22"/>
                <w:u w:val="single"/>
                <w:lang w:val="sq-AL"/>
              </w:rPr>
              <w:t>ë</w:t>
            </w:r>
            <w:r w:rsidRPr="008724EE">
              <w:rPr>
                <w:rFonts w:ascii="Times New Roman" w:hAnsi="Times New Roman" w:cs="Times New Roman"/>
                <w:i/>
                <w:color w:val="000000"/>
                <w:sz w:val="22"/>
                <w:szCs w:val="22"/>
                <w:u w:val="single"/>
                <w:lang w:val="sq-AL"/>
              </w:rPr>
              <w:t xml:space="preserve"> dhe egjiptian</w:t>
            </w:r>
            <w:r w:rsidR="00A27687" w:rsidRPr="008724EE">
              <w:rPr>
                <w:rFonts w:ascii="Times New Roman" w:hAnsi="Times New Roman" w:cs="Times New Roman"/>
                <w:i/>
                <w:color w:val="000000"/>
                <w:sz w:val="22"/>
                <w:szCs w:val="22"/>
                <w:u w:val="single"/>
                <w:lang w:val="sq-AL"/>
              </w:rPr>
              <w:t>ë</w:t>
            </w:r>
            <w:r w:rsidR="00057D51" w:rsidRPr="008724EE">
              <w:rPr>
                <w:rFonts w:ascii="Times New Roman" w:hAnsi="Times New Roman" w:cs="Times New Roman"/>
                <w:i/>
                <w:color w:val="000000"/>
                <w:sz w:val="22"/>
                <w:szCs w:val="22"/>
                <w:u w:val="single"/>
                <w:lang w:val="sq-AL"/>
              </w:rPr>
              <w:t xml:space="preserve">, </w:t>
            </w:r>
            <w:r w:rsidR="00057D51" w:rsidRPr="008724EE">
              <w:rPr>
                <w:rFonts w:ascii="Times New Roman" w:hAnsi="Times New Roman" w:cs="Times New Roman"/>
                <w:iCs/>
                <w:color w:val="000000"/>
                <w:sz w:val="22"/>
                <w:szCs w:val="22"/>
                <w:lang w:val="sq-AL"/>
              </w:rPr>
              <w:t>persona q</w:t>
            </w:r>
            <w:r w:rsidR="00A27687" w:rsidRPr="008724EE">
              <w:rPr>
                <w:rFonts w:ascii="Times New Roman" w:hAnsi="Times New Roman" w:cs="Times New Roman"/>
                <w:iCs/>
                <w:color w:val="000000"/>
                <w:sz w:val="22"/>
                <w:szCs w:val="22"/>
                <w:lang w:val="sq-AL"/>
              </w:rPr>
              <w:t>ë</w:t>
            </w:r>
            <w:r w:rsidR="00057D51" w:rsidRPr="008724EE">
              <w:rPr>
                <w:rFonts w:ascii="Times New Roman" w:hAnsi="Times New Roman" w:cs="Times New Roman"/>
                <w:iCs/>
                <w:color w:val="000000"/>
                <w:sz w:val="22"/>
                <w:szCs w:val="22"/>
                <w:lang w:val="sq-AL"/>
              </w:rPr>
              <w:t xml:space="preserve"> vetdeklarohen se </w:t>
            </w:r>
            <w:r w:rsidR="009048AC" w:rsidRPr="008724EE">
              <w:rPr>
                <w:rFonts w:ascii="Times New Roman" w:hAnsi="Times New Roman" w:cs="Times New Roman"/>
                <w:iCs/>
                <w:color w:val="000000"/>
                <w:sz w:val="22"/>
                <w:szCs w:val="22"/>
                <w:lang w:val="sq-AL"/>
              </w:rPr>
              <w:t>i</w:t>
            </w:r>
            <w:r w:rsidR="00057D51" w:rsidRPr="008724EE">
              <w:rPr>
                <w:rFonts w:ascii="Times New Roman" w:hAnsi="Times New Roman" w:cs="Times New Roman"/>
                <w:iCs/>
                <w:color w:val="000000"/>
                <w:sz w:val="22"/>
                <w:szCs w:val="22"/>
                <w:lang w:val="sq-AL"/>
              </w:rPr>
              <w:t xml:space="preserve"> p</w:t>
            </w:r>
            <w:r w:rsidR="00A27687" w:rsidRPr="008724EE">
              <w:rPr>
                <w:rFonts w:ascii="Times New Roman" w:hAnsi="Times New Roman" w:cs="Times New Roman"/>
                <w:iCs/>
                <w:color w:val="000000"/>
                <w:sz w:val="22"/>
                <w:szCs w:val="22"/>
                <w:lang w:val="sq-AL"/>
              </w:rPr>
              <w:t>ë</w:t>
            </w:r>
            <w:r w:rsidR="00057D51" w:rsidRPr="008724EE">
              <w:rPr>
                <w:rFonts w:ascii="Times New Roman" w:hAnsi="Times New Roman" w:cs="Times New Roman"/>
                <w:iCs/>
                <w:color w:val="000000"/>
                <w:sz w:val="22"/>
                <w:szCs w:val="22"/>
                <w:lang w:val="sq-AL"/>
              </w:rPr>
              <w:t>rkasin pakic</w:t>
            </w:r>
            <w:r w:rsidR="00A27687" w:rsidRPr="008724EE">
              <w:rPr>
                <w:rFonts w:ascii="Times New Roman" w:hAnsi="Times New Roman" w:cs="Times New Roman"/>
                <w:iCs/>
                <w:color w:val="000000"/>
                <w:sz w:val="22"/>
                <w:szCs w:val="22"/>
                <w:lang w:val="sq-AL"/>
              </w:rPr>
              <w:t>ë</w:t>
            </w:r>
            <w:r w:rsidR="00057D51" w:rsidRPr="008724EE">
              <w:rPr>
                <w:rFonts w:ascii="Times New Roman" w:hAnsi="Times New Roman" w:cs="Times New Roman"/>
                <w:iCs/>
                <w:color w:val="000000"/>
                <w:sz w:val="22"/>
                <w:szCs w:val="22"/>
                <w:lang w:val="sq-AL"/>
              </w:rPr>
              <w:t>s</w:t>
            </w:r>
            <w:r w:rsidR="009048AC" w:rsidRPr="008724EE">
              <w:rPr>
                <w:rFonts w:ascii="Times New Roman" w:hAnsi="Times New Roman" w:cs="Times New Roman"/>
                <w:iCs/>
                <w:color w:val="000000"/>
                <w:sz w:val="22"/>
                <w:szCs w:val="22"/>
                <w:lang w:val="sq-AL"/>
              </w:rPr>
              <w:t>/ minoritetit Rom dhe Egjiptian.</w:t>
            </w:r>
          </w:p>
        </w:tc>
      </w:tr>
    </w:tbl>
    <w:p w:rsidR="004439BD" w:rsidRPr="008724EE" w:rsidRDefault="004439BD" w:rsidP="00872BF1">
      <w:pPr>
        <w:spacing w:after="0"/>
        <w:jc w:val="both"/>
        <w:rPr>
          <w:rFonts w:ascii="Times New Roman" w:eastAsia="Times New Roman" w:hAnsi="Times New Roman" w:cs="Times New Roman"/>
          <w:sz w:val="22"/>
          <w:szCs w:val="22"/>
          <w:lang w:val="sq-AL"/>
        </w:rPr>
      </w:pPr>
    </w:p>
    <w:p w:rsidR="007C38C0" w:rsidRDefault="004439BD" w:rsidP="007C38C0">
      <w:pPr>
        <w:pStyle w:val="Heading1"/>
        <w:numPr>
          <w:ilvl w:val="0"/>
          <w:numId w:val="11"/>
        </w:numPr>
        <w:rPr>
          <w:rFonts w:ascii="Times New Roman" w:hAnsi="Times New Roman" w:cs="Times New Roman"/>
          <w:sz w:val="22"/>
          <w:szCs w:val="22"/>
          <w:lang w:val="sq-AL"/>
        </w:rPr>
      </w:pPr>
      <w:bookmarkStart w:id="5" w:name="_Toc87276585"/>
      <w:r w:rsidRPr="008724EE">
        <w:rPr>
          <w:rFonts w:ascii="Times New Roman" w:hAnsi="Times New Roman" w:cs="Times New Roman"/>
          <w:sz w:val="22"/>
          <w:szCs w:val="22"/>
          <w:lang w:val="sq-AL"/>
        </w:rPr>
        <w:t>Mjediset</w:t>
      </w:r>
      <w:bookmarkEnd w:id="5"/>
    </w:p>
    <w:p w:rsidR="00093FE1" w:rsidRDefault="00093FE1" w:rsidP="008724EE">
      <w:pPr>
        <w:rPr>
          <w:lang w:val="sq-AL"/>
        </w:rPr>
      </w:pPr>
    </w:p>
    <w:p w:rsidR="008724EE" w:rsidRPr="00807548" w:rsidRDefault="00053641" w:rsidP="008724EE">
      <w:pPr>
        <w:rPr>
          <w:rFonts w:ascii="Times New Roman" w:eastAsia="Times New Roman" w:hAnsi="Times New Roman" w:cs="Times New Roman"/>
          <w:sz w:val="22"/>
          <w:szCs w:val="22"/>
          <w:lang w:val="sq-AL"/>
        </w:rPr>
      </w:pPr>
      <w:r w:rsidRPr="00807548">
        <w:rPr>
          <w:rFonts w:ascii="Times New Roman" w:eastAsia="Times New Roman" w:hAnsi="Times New Roman" w:cs="Times New Roman"/>
          <w:sz w:val="22"/>
          <w:szCs w:val="22"/>
          <w:lang w:val="sq-AL"/>
        </w:rPr>
        <w:t>Mjediset e q</w:t>
      </w:r>
      <w:r w:rsidR="00264ACC">
        <w:rPr>
          <w:rFonts w:ascii="Times New Roman" w:eastAsia="Times New Roman" w:hAnsi="Times New Roman" w:cs="Times New Roman"/>
          <w:sz w:val="22"/>
          <w:szCs w:val="22"/>
          <w:lang w:val="sq-AL"/>
        </w:rPr>
        <w:t>e</w:t>
      </w:r>
      <w:r w:rsidRPr="00807548">
        <w:rPr>
          <w:rFonts w:ascii="Times New Roman" w:eastAsia="Times New Roman" w:hAnsi="Times New Roman" w:cs="Times New Roman"/>
          <w:sz w:val="22"/>
          <w:szCs w:val="22"/>
          <w:lang w:val="sq-AL"/>
        </w:rPr>
        <w:t>ndr</w:t>
      </w:r>
      <w:r w:rsidR="00ED7F19" w:rsidRPr="00807548">
        <w:rPr>
          <w:rFonts w:ascii="Times New Roman" w:eastAsia="Times New Roman" w:hAnsi="Times New Roman" w:cs="Times New Roman"/>
          <w:sz w:val="22"/>
          <w:szCs w:val="22"/>
          <w:lang w:val="sq-AL"/>
        </w:rPr>
        <w:t>ë</w:t>
      </w:r>
      <w:r w:rsidRPr="00807548">
        <w:rPr>
          <w:rFonts w:ascii="Times New Roman" w:eastAsia="Times New Roman" w:hAnsi="Times New Roman" w:cs="Times New Roman"/>
          <w:sz w:val="22"/>
          <w:szCs w:val="22"/>
          <w:lang w:val="sq-AL"/>
        </w:rPr>
        <w:t>s p</w:t>
      </w:r>
      <w:r w:rsidR="00ED7F19" w:rsidRPr="00807548">
        <w:rPr>
          <w:rFonts w:ascii="Times New Roman" w:eastAsia="Times New Roman" w:hAnsi="Times New Roman" w:cs="Times New Roman"/>
          <w:sz w:val="22"/>
          <w:szCs w:val="22"/>
          <w:lang w:val="sq-AL"/>
        </w:rPr>
        <w:t>ë</w:t>
      </w:r>
      <w:r w:rsidRPr="00807548">
        <w:rPr>
          <w:rFonts w:ascii="Times New Roman" w:eastAsia="Times New Roman" w:hAnsi="Times New Roman" w:cs="Times New Roman"/>
          <w:sz w:val="22"/>
          <w:szCs w:val="22"/>
          <w:lang w:val="sq-AL"/>
        </w:rPr>
        <w:t>rb</w:t>
      </w:r>
      <w:r w:rsidR="00ED7F19" w:rsidRPr="00807548">
        <w:rPr>
          <w:rFonts w:ascii="Times New Roman" w:eastAsia="Times New Roman" w:hAnsi="Times New Roman" w:cs="Times New Roman"/>
          <w:sz w:val="22"/>
          <w:szCs w:val="22"/>
          <w:lang w:val="sq-AL"/>
        </w:rPr>
        <w:t>ë</w:t>
      </w:r>
      <w:r w:rsidRPr="00807548">
        <w:rPr>
          <w:rFonts w:ascii="Times New Roman" w:eastAsia="Times New Roman" w:hAnsi="Times New Roman" w:cs="Times New Roman"/>
          <w:sz w:val="22"/>
          <w:szCs w:val="22"/>
          <w:lang w:val="sq-AL"/>
        </w:rPr>
        <w:t>hen nga:</w:t>
      </w:r>
    </w:p>
    <w:p w:rsidR="007C7D21" w:rsidRDefault="00807548" w:rsidP="00807548">
      <w:pPr>
        <w:pStyle w:val="ListParagraph"/>
        <w:numPr>
          <w:ilvl w:val="0"/>
          <w:numId w:val="9"/>
        </w:numPr>
        <w:spacing w:after="0" w:line="240" w:lineRule="auto"/>
        <w:rPr>
          <w:rFonts w:ascii="Times New Roman" w:eastAsia="Times New Roman" w:hAnsi="Times New Roman" w:cs="Times New Roman"/>
          <w:sz w:val="22"/>
          <w:szCs w:val="22"/>
          <w:lang w:val="sq-AL"/>
        </w:rPr>
      </w:pPr>
      <w:r>
        <w:rPr>
          <w:rFonts w:ascii="Times New Roman" w:eastAsia="Times New Roman" w:hAnsi="Times New Roman" w:cs="Times New Roman"/>
          <w:sz w:val="22"/>
          <w:szCs w:val="22"/>
          <w:lang w:val="sq-AL"/>
        </w:rPr>
        <w:t>Sall</w:t>
      </w:r>
      <w:r w:rsidR="00A322E3">
        <w:rPr>
          <w:rFonts w:ascii="Times New Roman" w:eastAsia="Times New Roman" w:hAnsi="Times New Roman" w:cs="Times New Roman"/>
          <w:sz w:val="22"/>
          <w:szCs w:val="22"/>
          <w:lang w:val="sq-AL"/>
        </w:rPr>
        <w:t>ë</w:t>
      </w:r>
      <w:r>
        <w:rPr>
          <w:rFonts w:ascii="Times New Roman" w:eastAsia="Times New Roman" w:hAnsi="Times New Roman" w:cs="Times New Roman"/>
          <w:sz w:val="22"/>
          <w:szCs w:val="22"/>
          <w:lang w:val="sq-AL"/>
        </w:rPr>
        <w:t xml:space="preserve"> fizioterapie</w:t>
      </w:r>
    </w:p>
    <w:p w:rsidR="00B559AC" w:rsidRDefault="00B559AC" w:rsidP="00B559AC">
      <w:pPr>
        <w:pStyle w:val="ListParagraph"/>
        <w:numPr>
          <w:ilvl w:val="0"/>
          <w:numId w:val="9"/>
        </w:numPr>
        <w:spacing w:after="0" w:line="240" w:lineRule="auto"/>
        <w:rPr>
          <w:rFonts w:ascii="Times New Roman" w:eastAsia="Times New Roman" w:hAnsi="Times New Roman" w:cs="Times New Roman"/>
          <w:sz w:val="22"/>
          <w:szCs w:val="22"/>
          <w:lang w:val="sq-AL"/>
        </w:rPr>
      </w:pPr>
      <w:r>
        <w:rPr>
          <w:rFonts w:ascii="Times New Roman" w:eastAsia="Times New Roman" w:hAnsi="Times New Roman" w:cs="Times New Roman"/>
          <w:sz w:val="22"/>
          <w:szCs w:val="22"/>
          <w:lang w:val="sq-AL"/>
        </w:rPr>
        <w:t>Ambjent k</w:t>
      </w:r>
      <w:r w:rsidR="00A322E3">
        <w:rPr>
          <w:rFonts w:ascii="Times New Roman" w:eastAsia="Times New Roman" w:hAnsi="Times New Roman" w:cs="Times New Roman"/>
          <w:sz w:val="22"/>
          <w:szCs w:val="22"/>
          <w:lang w:val="sq-AL"/>
        </w:rPr>
        <w:t>ë</w:t>
      </w:r>
      <w:r>
        <w:rPr>
          <w:rFonts w:ascii="Times New Roman" w:eastAsia="Times New Roman" w:hAnsi="Times New Roman" w:cs="Times New Roman"/>
          <w:sz w:val="22"/>
          <w:szCs w:val="22"/>
          <w:lang w:val="sq-AL"/>
        </w:rPr>
        <w:t>shillimi</w:t>
      </w:r>
    </w:p>
    <w:p w:rsidR="004439BD" w:rsidRPr="00B559AC" w:rsidRDefault="004439BD" w:rsidP="00B559AC">
      <w:pPr>
        <w:pStyle w:val="ListParagraph"/>
        <w:numPr>
          <w:ilvl w:val="0"/>
          <w:numId w:val="9"/>
        </w:numPr>
        <w:spacing w:after="0" w:line="240" w:lineRule="auto"/>
        <w:rPr>
          <w:rFonts w:ascii="Times New Roman" w:eastAsia="Times New Roman" w:hAnsi="Times New Roman" w:cs="Times New Roman"/>
          <w:sz w:val="22"/>
          <w:szCs w:val="22"/>
          <w:lang w:val="sq-AL"/>
        </w:rPr>
      </w:pPr>
      <w:r w:rsidRPr="00B559AC">
        <w:rPr>
          <w:rFonts w:ascii="Times New Roman" w:eastAsia="Times New Roman" w:hAnsi="Times New Roman" w:cs="Times New Roman"/>
          <w:sz w:val="22"/>
          <w:szCs w:val="22"/>
          <w:lang w:val="sq-AL"/>
        </w:rPr>
        <w:t>Mjediset për shërbimin higjenik të  pajisur për PAK joautosuficente sipas standardit 1 : 8.</w:t>
      </w:r>
    </w:p>
    <w:p w:rsidR="00DF6FB6" w:rsidRPr="008724EE" w:rsidRDefault="000A1457" w:rsidP="0084274E">
      <w:pPr>
        <w:pStyle w:val="Heading1"/>
        <w:numPr>
          <w:ilvl w:val="0"/>
          <w:numId w:val="11"/>
        </w:numPr>
        <w:rPr>
          <w:rFonts w:ascii="Times New Roman" w:eastAsia="Times New Roman" w:hAnsi="Times New Roman" w:cs="Times New Roman"/>
          <w:sz w:val="22"/>
          <w:szCs w:val="22"/>
          <w:lang w:val="sq-AL"/>
        </w:rPr>
      </w:pPr>
      <w:bookmarkStart w:id="6" w:name="_Toc87276586"/>
      <w:r w:rsidRPr="008724EE">
        <w:rPr>
          <w:rFonts w:ascii="Times New Roman" w:eastAsia="Times New Roman" w:hAnsi="Times New Roman" w:cs="Times New Roman"/>
          <w:sz w:val="22"/>
          <w:szCs w:val="22"/>
          <w:lang w:val="sq-AL"/>
        </w:rPr>
        <w:t>Stafi</w:t>
      </w:r>
      <w:bookmarkEnd w:id="6"/>
    </w:p>
    <w:p w:rsidR="000A1457" w:rsidRPr="008724EE" w:rsidRDefault="000A1457" w:rsidP="00872BF1">
      <w:pPr>
        <w:spacing w:after="0"/>
        <w:jc w:val="both"/>
        <w:rPr>
          <w:rFonts w:ascii="Times New Roman" w:eastAsia="Times New Roman" w:hAnsi="Times New Roman" w:cs="Times New Roman"/>
          <w:sz w:val="22"/>
          <w:szCs w:val="22"/>
          <w:lang w:val="sq-AL"/>
        </w:rPr>
      </w:pPr>
    </w:p>
    <w:p w:rsidR="000A1457" w:rsidRPr="008724EE" w:rsidRDefault="000A1457" w:rsidP="000A1457">
      <w:pPr>
        <w:spacing w:after="0"/>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sz w:val="22"/>
          <w:szCs w:val="22"/>
          <w:lang w:val="sq-AL"/>
        </w:rPr>
        <w:lastRenderedPageBreak/>
        <w:t>Stafi i qendr</w:t>
      </w:r>
      <w:r w:rsidR="00A27687" w:rsidRPr="008724EE">
        <w:rPr>
          <w:rFonts w:ascii="Times New Roman" w:eastAsia="Times New Roman" w:hAnsi="Times New Roman" w:cs="Times New Roman"/>
          <w:sz w:val="22"/>
          <w:szCs w:val="22"/>
          <w:lang w:val="sq-AL"/>
        </w:rPr>
        <w:t>ë</w:t>
      </w:r>
      <w:r w:rsidRPr="008724EE">
        <w:rPr>
          <w:rFonts w:ascii="Times New Roman" w:eastAsia="Times New Roman" w:hAnsi="Times New Roman" w:cs="Times New Roman"/>
          <w:sz w:val="22"/>
          <w:szCs w:val="22"/>
          <w:lang w:val="sq-AL"/>
        </w:rPr>
        <w:t>s do të jetë përgjegjës për dhënien e shërbimeve. Për funksionimin e modelit të sh</w:t>
      </w:r>
      <w:r w:rsidR="00A27687" w:rsidRPr="008724EE">
        <w:rPr>
          <w:rFonts w:ascii="Times New Roman" w:eastAsia="Times New Roman" w:hAnsi="Times New Roman" w:cs="Times New Roman"/>
          <w:sz w:val="22"/>
          <w:szCs w:val="22"/>
          <w:lang w:val="sq-AL"/>
        </w:rPr>
        <w:t>ë</w:t>
      </w:r>
      <w:r w:rsidRPr="008724EE">
        <w:rPr>
          <w:rFonts w:ascii="Times New Roman" w:eastAsia="Times New Roman" w:hAnsi="Times New Roman" w:cs="Times New Roman"/>
          <w:sz w:val="22"/>
          <w:szCs w:val="22"/>
          <w:lang w:val="sq-AL"/>
        </w:rPr>
        <w:t>rbime t</w:t>
      </w:r>
      <w:r w:rsidR="00A27687" w:rsidRPr="008724EE">
        <w:rPr>
          <w:rFonts w:ascii="Times New Roman" w:eastAsia="Times New Roman" w:hAnsi="Times New Roman" w:cs="Times New Roman"/>
          <w:sz w:val="22"/>
          <w:szCs w:val="22"/>
          <w:lang w:val="sq-AL"/>
        </w:rPr>
        <w:t>ë</w:t>
      </w:r>
      <w:r w:rsidRPr="008724EE">
        <w:rPr>
          <w:rFonts w:ascii="Times New Roman" w:eastAsia="Times New Roman" w:hAnsi="Times New Roman" w:cs="Times New Roman"/>
          <w:sz w:val="22"/>
          <w:szCs w:val="22"/>
          <w:lang w:val="sq-AL"/>
        </w:rPr>
        <w:t xml:space="preserve"> integruara është e rëndësishme pasja e punonjësve të mjaftueshëm. Sigurisht, sa më shumë punonjës të disponueshëm, aq më shumë shërbime mund të ofrohen në mënyrë të drejtpërdrejtë, veçanërisht nëse punonjësit kanë profesione dhe formime të ndryshme. </w:t>
      </w:r>
    </w:p>
    <w:p w:rsidR="000A1457" w:rsidRPr="008724EE" w:rsidRDefault="000A1457" w:rsidP="000A1457">
      <w:pPr>
        <w:spacing w:after="0"/>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sz w:val="22"/>
          <w:szCs w:val="22"/>
          <w:lang w:val="sq-AL"/>
        </w:rPr>
        <w:t>Minimalisht, për të bërë të mundur funksionimin e modelit dhe për të ofruar numrin minimal të shërbimeve, punonjësit që nevojiten janë si më poshtë:</w:t>
      </w:r>
    </w:p>
    <w:p w:rsidR="00167A87" w:rsidRPr="008724EE" w:rsidRDefault="00167A87" w:rsidP="000A1457">
      <w:pPr>
        <w:spacing w:after="0"/>
        <w:jc w:val="both"/>
        <w:rPr>
          <w:rFonts w:ascii="Times New Roman" w:eastAsia="Times New Roman" w:hAnsi="Times New Roman" w:cs="Times New Roman"/>
          <w:sz w:val="22"/>
          <w:szCs w:val="22"/>
          <w:lang w:val="sq-AL"/>
        </w:rPr>
      </w:pPr>
    </w:p>
    <w:p w:rsidR="00167A87" w:rsidRPr="008724EE" w:rsidRDefault="000A1457" w:rsidP="000A1457">
      <w:pPr>
        <w:pStyle w:val="ListParagraph"/>
        <w:numPr>
          <w:ilvl w:val="0"/>
          <w:numId w:val="7"/>
        </w:numPr>
        <w:spacing w:after="0"/>
        <w:jc w:val="both"/>
        <w:rPr>
          <w:rFonts w:ascii="Times New Roman" w:eastAsia="Times New Roman" w:hAnsi="Times New Roman" w:cs="Times New Roman"/>
          <w:sz w:val="22"/>
          <w:szCs w:val="22"/>
          <w:lang w:val="sq-AL"/>
        </w:rPr>
      </w:pPr>
      <w:r w:rsidRPr="006A6A0D">
        <w:rPr>
          <w:rFonts w:ascii="Times New Roman" w:eastAsia="Times New Roman" w:hAnsi="Times New Roman" w:cs="Times New Roman"/>
          <w:b/>
          <w:sz w:val="22"/>
          <w:szCs w:val="22"/>
          <w:lang w:val="sq-AL"/>
        </w:rPr>
        <w:t>Menaxheri</w:t>
      </w:r>
      <w:r w:rsidR="00167A87" w:rsidRPr="006A6A0D">
        <w:rPr>
          <w:rFonts w:ascii="Times New Roman" w:eastAsia="Times New Roman" w:hAnsi="Times New Roman" w:cs="Times New Roman"/>
          <w:b/>
          <w:sz w:val="22"/>
          <w:szCs w:val="22"/>
          <w:lang w:val="sq-AL"/>
        </w:rPr>
        <w:t xml:space="preserve"> ose koordinatori</w:t>
      </w:r>
      <w:r w:rsidRPr="006A6A0D">
        <w:rPr>
          <w:rFonts w:ascii="Times New Roman" w:eastAsia="Times New Roman" w:hAnsi="Times New Roman" w:cs="Times New Roman"/>
          <w:b/>
          <w:sz w:val="22"/>
          <w:szCs w:val="22"/>
          <w:lang w:val="sq-AL"/>
        </w:rPr>
        <w:t>:</w:t>
      </w:r>
      <w:r w:rsidRPr="008724EE">
        <w:rPr>
          <w:rFonts w:ascii="Times New Roman" w:eastAsia="Times New Roman" w:hAnsi="Times New Roman" w:cs="Times New Roman"/>
          <w:sz w:val="22"/>
          <w:szCs w:val="22"/>
          <w:lang w:val="sq-AL"/>
        </w:rPr>
        <w:t xml:space="preserve"> Ai</w:t>
      </w:r>
      <w:r w:rsidR="009248B1" w:rsidRPr="008724EE">
        <w:rPr>
          <w:rFonts w:ascii="Times New Roman" w:eastAsia="Times New Roman" w:hAnsi="Times New Roman" w:cs="Times New Roman"/>
          <w:sz w:val="22"/>
          <w:szCs w:val="22"/>
          <w:lang w:val="sq-AL"/>
        </w:rPr>
        <w:t>/ajo</w:t>
      </w:r>
      <w:r w:rsidRPr="008724EE">
        <w:rPr>
          <w:rFonts w:ascii="Times New Roman" w:eastAsia="Times New Roman" w:hAnsi="Times New Roman" w:cs="Times New Roman"/>
          <w:sz w:val="22"/>
          <w:szCs w:val="22"/>
          <w:lang w:val="sq-AL"/>
        </w:rPr>
        <w:t xml:space="preserve"> menaxhon të gjithë stafin e qendrës, performancën e tyre, etikën e punës, bashkërendon proceset e planifikimit javor dhe zbatimin e tyre në kohë dhe me cilësi. Gjithashtu ai</w:t>
      </w:r>
      <w:r w:rsidR="009248B1" w:rsidRPr="008724EE">
        <w:rPr>
          <w:rFonts w:ascii="Times New Roman" w:eastAsia="Times New Roman" w:hAnsi="Times New Roman" w:cs="Times New Roman"/>
          <w:sz w:val="22"/>
          <w:szCs w:val="22"/>
          <w:lang w:val="sq-AL"/>
        </w:rPr>
        <w:t>/ajo</w:t>
      </w:r>
      <w:r w:rsidRPr="008724EE">
        <w:rPr>
          <w:rFonts w:ascii="Times New Roman" w:eastAsia="Times New Roman" w:hAnsi="Times New Roman" w:cs="Times New Roman"/>
          <w:sz w:val="22"/>
          <w:szCs w:val="22"/>
          <w:lang w:val="sq-AL"/>
        </w:rPr>
        <w:t xml:space="preserve"> do të jetë në gjendje të marrë një rol aktiv në zbatimin e aktiviteteve, ndërlidhj</w:t>
      </w:r>
      <w:r w:rsidR="009248B1" w:rsidRPr="008724EE">
        <w:rPr>
          <w:rFonts w:ascii="Times New Roman" w:eastAsia="Times New Roman" w:hAnsi="Times New Roman" w:cs="Times New Roman"/>
          <w:sz w:val="22"/>
          <w:szCs w:val="22"/>
          <w:lang w:val="sq-AL"/>
        </w:rPr>
        <w:t>e me partner</w:t>
      </w:r>
      <w:r w:rsidR="00A27687" w:rsidRPr="008724EE">
        <w:rPr>
          <w:rFonts w:ascii="Times New Roman" w:eastAsia="Times New Roman" w:hAnsi="Times New Roman" w:cs="Times New Roman"/>
          <w:sz w:val="22"/>
          <w:szCs w:val="22"/>
          <w:lang w:val="sq-AL"/>
        </w:rPr>
        <w:t>ë</w:t>
      </w:r>
      <w:r w:rsidR="009248B1" w:rsidRPr="008724EE">
        <w:rPr>
          <w:rFonts w:ascii="Times New Roman" w:eastAsia="Times New Roman" w:hAnsi="Times New Roman" w:cs="Times New Roman"/>
          <w:sz w:val="22"/>
          <w:szCs w:val="22"/>
          <w:lang w:val="sq-AL"/>
        </w:rPr>
        <w:t xml:space="preserve"> dhe institucione</w:t>
      </w:r>
      <w:r w:rsidRPr="008724EE">
        <w:rPr>
          <w:rFonts w:ascii="Times New Roman" w:eastAsia="Times New Roman" w:hAnsi="Times New Roman" w:cs="Times New Roman"/>
          <w:sz w:val="22"/>
          <w:szCs w:val="22"/>
          <w:lang w:val="sq-AL"/>
        </w:rPr>
        <w:t>. Si rrjedhojë e detyrave si menaxher</w:t>
      </w:r>
      <w:r w:rsidR="009248B1" w:rsidRPr="008724EE">
        <w:rPr>
          <w:rFonts w:ascii="Times New Roman" w:eastAsia="Times New Roman" w:hAnsi="Times New Roman" w:cs="Times New Roman"/>
          <w:sz w:val="22"/>
          <w:szCs w:val="22"/>
          <w:lang w:val="sq-AL"/>
        </w:rPr>
        <w:t>/ koordinator</w:t>
      </w:r>
      <w:r w:rsidRPr="008724EE">
        <w:rPr>
          <w:rFonts w:ascii="Times New Roman" w:eastAsia="Times New Roman" w:hAnsi="Times New Roman" w:cs="Times New Roman"/>
          <w:sz w:val="22"/>
          <w:szCs w:val="22"/>
          <w:lang w:val="sq-AL"/>
        </w:rPr>
        <w:t xml:space="preserve">, ky person mundësisht duhet të jetë dikush me formim në dhënien e shërbimeve </w:t>
      </w:r>
      <w:r w:rsidR="009248B1" w:rsidRPr="008724EE">
        <w:rPr>
          <w:rFonts w:ascii="Times New Roman" w:eastAsia="Times New Roman" w:hAnsi="Times New Roman" w:cs="Times New Roman"/>
          <w:sz w:val="22"/>
          <w:szCs w:val="22"/>
          <w:lang w:val="sq-AL"/>
        </w:rPr>
        <w:t>sociale</w:t>
      </w:r>
      <w:r w:rsidRPr="008724EE">
        <w:rPr>
          <w:rFonts w:ascii="Times New Roman" w:eastAsia="Times New Roman" w:hAnsi="Times New Roman" w:cs="Times New Roman"/>
          <w:sz w:val="22"/>
          <w:szCs w:val="22"/>
          <w:lang w:val="sq-AL"/>
        </w:rPr>
        <w:t xml:space="preserve">. </w:t>
      </w:r>
    </w:p>
    <w:p w:rsidR="00167A87" w:rsidRPr="008724EE" w:rsidRDefault="00167A87" w:rsidP="00167A87">
      <w:pPr>
        <w:pStyle w:val="ListParagraph"/>
        <w:spacing w:after="0"/>
        <w:jc w:val="both"/>
        <w:rPr>
          <w:rFonts w:ascii="Times New Roman" w:eastAsia="Times New Roman" w:hAnsi="Times New Roman" w:cs="Times New Roman"/>
          <w:sz w:val="22"/>
          <w:szCs w:val="22"/>
          <w:lang w:val="sq-AL"/>
        </w:rPr>
      </w:pPr>
    </w:p>
    <w:p w:rsidR="009248B1" w:rsidRPr="008724EE" w:rsidRDefault="000A1457" w:rsidP="000A1457">
      <w:pPr>
        <w:pStyle w:val="ListParagraph"/>
        <w:numPr>
          <w:ilvl w:val="0"/>
          <w:numId w:val="7"/>
        </w:numPr>
        <w:spacing w:after="0"/>
        <w:jc w:val="both"/>
        <w:rPr>
          <w:rFonts w:ascii="Times New Roman" w:eastAsia="Times New Roman" w:hAnsi="Times New Roman" w:cs="Times New Roman"/>
          <w:sz w:val="22"/>
          <w:szCs w:val="22"/>
          <w:lang w:val="sq-AL"/>
        </w:rPr>
      </w:pPr>
      <w:r w:rsidRPr="006A6A0D">
        <w:rPr>
          <w:rFonts w:ascii="Times New Roman" w:eastAsia="Times New Roman" w:hAnsi="Times New Roman" w:cs="Times New Roman"/>
          <w:b/>
          <w:sz w:val="22"/>
          <w:szCs w:val="22"/>
          <w:lang w:val="sq-AL"/>
        </w:rPr>
        <w:t>Njësia e identifikimit dhe e vlerësimit</w:t>
      </w:r>
      <w:r w:rsidRPr="008724EE">
        <w:rPr>
          <w:rFonts w:ascii="Times New Roman" w:eastAsia="Times New Roman" w:hAnsi="Times New Roman" w:cs="Times New Roman"/>
          <w:sz w:val="22"/>
          <w:szCs w:val="22"/>
          <w:lang w:val="sq-AL"/>
        </w:rPr>
        <w:t xml:space="preserve"> - do të shërbejë kryesisht për pritjen e përfituesve, regjistrimin e tyre, identifikimin e rasteve për t’u menaxhuar, si dhe për të ofruar orientim bazë.</w:t>
      </w:r>
    </w:p>
    <w:p w:rsidR="009248B1" w:rsidRPr="008724EE" w:rsidRDefault="009248B1" w:rsidP="009248B1">
      <w:pPr>
        <w:pStyle w:val="ListParagraph"/>
        <w:rPr>
          <w:rFonts w:ascii="Times New Roman" w:eastAsia="Times New Roman" w:hAnsi="Times New Roman" w:cs="Times New Roman"/>
          <w:sz w:val="22"/>
          <w:szCs w:val="22"/>
          <w:lang w:val="sq-AL"/>
        </w:rPr>
      </w:pPr>
    </w:p>
    <w:p w:rsidR="000A1457" w:rsidRPr="008724EE" w:rsidRDefault="000A1457" w:rsidP="000A1457">
      <w:pPr>
        <w:pStyle w:val="ListParagraph"/>
        <w:numPr>
          <w:ilvl w:val="0"/>
          <w:numId w:val="7"/>
        </w:numPr>
        <w:spacing w:after="0"/>
        <w:jc w:val="both"/>
        <w:rPr>
          <w:rFonts w:ascii="Times New Roman" w:eastAsia="Times New Roman" w:hAnsi="Times New Roman" w:cs="Times New Roman"/>
          <w:sz w:val="22"/>
          <w:szCs w:val="22"/>
          <w:lang w:val="sq-AL"/>
        </w:rPr>
      </w:pPr>
      <w:r w:rsidRPr="006A6A0D">
        <w:rPr>
          <w:rFonts w:ascii="Times New Roman" w:eastAsia="Times New Roman" w:hAnsi="Times New Roman" w:cs="Times New Roman"/>
          <w:b/>
          <w:sz w:val="22"/>
          <w:szCs w:val="22"/>
          <w:lang w:val="sq-AL"/>
        </w:rPr>
        <w:t>Njësia psikosociale</w:t>
      </w:r>
      <w:r w:rsidRPr="008724EE">
        <w:rPr>
          <w:rFonts w:ascii="Times New Roman" w:eastAsia="Times New Roman" w:hAnsi="Times New Roman" w:cs="Times New Roman"/>
          <w:sz w:val="22"/>
          <w:szCs w:val="22"/>
          <w:lang w:val="sq-AL"/>
        </w:rPr>
        <w:t xml:space="preserve"> - do të jenë ofruesit kryesorë të shërbimeve. Ekipi bazë parashikohet te jetë e përbërë nga një punonjës social dhe një psikolog.</w:t>
      </w:r>
    </w:p>
    <w:p w:rsidR="009248B1" w:rsidRPr="008724EE" w:rsidRDefault="009248B1" w:rsidP="009248B1">
      <w:pPr>
        <w:pStyle w:val="ListParagraph"/>
        <w:rPr>
          <w:rFonts w:ascii="Times New Roman" w:eastAsia="Times New Roman" w:hAnsi="Times New Roman" w:cs="Times New Roman"/>
          <w:sz w:val="22"/>
          <w:szCs w:val="22"/>
          <w:lang w:val="sq-AL"/>
        </w:rPr>
      </w:pPr>
    </w:p>
    <w:p w:rsidR="009248B1" w:rsidRPr="00AB6BCC" w:rsidRDefault="009248B1" w:rsidP="00B559AC">
      <w:pPr>
        <w:pStyle w:val="ListParagraph"/>
        <w:numPr>
          <w:ilvl w:val="0"/>
          <w:numId w:val="7"/>
        </w:numPr>
        <w:spacing w:after="0"/>
        <w:jc w:val="both"/>
        <w:rPr>
          <w:rFonts w:ascii="Times New Roman" w:eastAsia="Times New Roman" w:hAnsi="Times New Roman" w:cs="Times New Roman"/>
          <w:sz w:val="22"/>
          <w:szCs w:val="22"/>
          <w:lang w:val="sq-AL"/>
        </w:rPr>
      </w:pPr>
      <w:r w:rsidRPr="006A6A0D">
        <w:rPr>
          <w:rFonts w:ascii="Times New Roman" w:eastAsia="Times New Roman" w:hAnsi="Times New Roman" w:cs="Times New Roman"/>
          <w:b/>
          <w:sz w:val="22"/>
          <w:szCs w:val="22"/>
          <w:lang w:val="sq-AL"/>
        </w:rPr>
        <w:t>Nj</w:t>
      </w:r>
      <w:r w:rsidR="00A27687" w:rsidRPr="006A6A0D">
        <w:rPr>
          <w:rFonts w:ascii="Times New Roman" w:eastAsia="Times New Roman" w:hAnsi="Times New Roman" w:cs="Times New Roman"/>
          <w:b/>
          <w:sz w:val="22"/>
          <w:szCs w:val="22"/>
          <w:lang w:val="sq-AL"/>
        </w:rPr>
        <w:t>ë</w:t>
      </w:r>
      <w:r w:rsidRPr="006A6A0D">
        <w:rPr>
          <w:rFonts w:ascii="Times New Roman" w:eastAsia="Times New Roman" w:hAnsi="Times New Roman" w:cs="Times New Roman"/>
          <w:b/>
          <w:sz w:val="22"/>
          <w:szCs w:val="22"/>
          <w:lang w:val="sq-AL"/>
        </w:rPr>
        <w:t>sia sh</w:t>
      </w:r>
      <w:r w:rsidR="00A27687" w:rsidRPr="006A6A0D">
        <w:rPr>
          <w:rFonts w:ascii="Times New Roman" w:eastAsia="Times New Roman" w:hAnsi="Times New Roman" w:cs="Times New Roman"/>
          <w:b/>
          <w:sz w:val="22"/>
          <w:szCs w:val="22"/>
          <w:lang w:val="sq-AL"/>
        </w:rPr>
        <w:t>ë</w:t>
      </w:r>
      <w:r w:rsidRPr="006A6A0D">
        <w:rPr>
          <w:rFonts w:ascii="Times New Roman" w:eastAsia="Times New Roman" w:hAnsi="Times New Roman" w:cs="Times New Roman"/>
          <w:b/>
          <w:sz w:val="22"/>
          <w:szCs w:val="22"/>
          <w:lang w:val="sq-AL"/>
        </w:rPr>
        <w:t>ndet</w:t>
      </w:r>
      <w:r w:rsidR="00A27687" w:rsidRPr="006A6A0D">
        <w:rPr>
          <w:rFonts w:ascii="Times New Roman" w:eastAsia="Times New Roman" w:hAnsi="Times New Roman" w:cs="Times New Roman"/>
          <w:b/>
          <w:sz w:val="22"/>
          <w:szCs w:val="22"/>
          <w:lang w:val="sq-AL"/>
        </w:rPr>
        <w:t>ë</w:t>
      </w:r>
      <w:r w:rsidRPr="006A6A0D">
        <w:rPr>
          <w:rFonts w:ascii="Times New Roman" w:eastAsia="Times New Roman" w:hAnsi="Times New Roman" w:cs="Times New Roman"/>
          <w:b/>
          <w:sz w:val="22"/>
          <w:szCs w:val="22"/>
          <w:lang w:val="sq-AL"/>
        </w:rPr>
        <w:t>sore</w:t>
      </w:r>
      <w:r w:rsidRPr="00B559AC">
        <w:rPr>
          <w:rFonts w:ascii="Times New Roman" w:eastAsia="Times New Roman" w:hAnsi="Times New Roman" w:cs="Times New Roman"/>
          <w:sz w:val="22"/>
          <w:szCs w:val="22"/>
          <w:lang w:val="sq-AL"/>
        </w:rPr>
        <w:t xml:space="preserve"> - do të ofrojë </w:t>
      </w:r>
      <w:r w:rsidR="00B559AC">
        <w:rPr>
          <w:rFonts w:ascii="Times New Roman" w:eastAsia="Times New Roman" w:hAnsi="Times New Roman" w:cs="Times New Roman"/>
          <w:sz w:val="22"/>
          <w:szCs w:val="22"/>
          <w:lang w:val="sq-AL"/>
        </w:rPr>
        <w:t>sh</w:t>
      </w:r>
      <w:r w:rsidR="00A322E3">
        <w:rPr>
          <w:rFonts w:ascii="Times New Roman" w:eastAsia="Times New Roman" w:hAnsi="Times New Roman" w:cs="Times New Roman"/>
          <w:sz w:val="22"/>
          <w:szCs w:val="22"/>
          <w:lang w:val="sq-AL"/>
        </w:rPr>
        <w:t>ë</w:t>
      </w:r>
      <w:r w:rsidR="00B559AC">
        <w:rPr>
          <w:rFonts w:ascii="Times New Roman" w:eastAsia="Times New Roman" w:hAnsi="Times New Roman" w:cs="Times New Roman"/>
          <w:sz w:val="22"/>
          <w:szCs w:val="22"/>
          <w:lang w:val="sq-AL"/>
        </w:rPr>
        <w:t>rbimin fizioterapeutik.</w:t>
      </w:r>
    </w:p>
    <w:p w:rsidR="009248B1" w:rsidRPr="008724EE" w:rsidRDefault="009248B1" w:rsidP="009248B1">
      <w:pPr>
        <w:pStyle w:val="ListParagraph"/>
        <w:rPr>
          <w:rFonts w:ascii="Times New Roman" w:eastAsia="Times New Roman" w:hAnsi="Times New Roman" w:cs="Times New Roman"/>
          <w:sz w:val="22"/>
          <w:szCs w:val="22"/>
          <w:lang w:val="sq-AL"/>
        </w:rPr>
      </w:pPr>
    </w:p>
    <w:p w:rsidR="000A1457" w:rsidRPr="008724EE" w:rsidRDefault="000A1457" w:rsidP="000A1457">
      <w:pPr>
        <w:pStyle w:val="ListParagraph"/>
        <w:numPr>
          <w:ilvl w:val="0"/>
          <w:numId w:val="7"/>
        </w:numPr>
        <w:spacing w:after="0"/>
        <w:jc w:val="both"/>
        <w:rPr>
          <w:rFonts w:ascii="Times New Roman" w:eastAsia="Times New Roman" w:hAnsi="Times New Roman" w:cs="Times New Roman"/>
          <w:sz w:val="22"/>
          <w:szCs w:val="22"/>
          <w:lang w:val="sq-AL"/>
        </w:rPr>
      </w:pPr>
      <w:r w:rsidRPr="006A6A0D">
        <w:rPr>
          <w:rFonts w:ascii="Times New Roman" w:eastAsia="Times New Roman" w:hAnsi="Times New Roman" w:cs="Times New Roman"/>
          <w:b/>
          <w:sz w:val="22"/>
          <w:szCs w:val="22"/>
          <w:lang w:val="sq-AL"/>
        </w:rPr>
        <w:t>Vullnetarët</w:t>
      </w:r>
      <w:r w:rsidRPr="008724EE">
        <w:rPr>
          <w:rFonts w:ascii="Times New Roman" w:eastAsia="Times New Roman" w:hAnsi="Times New Roman" w:cs="Times New Roman"/>
          <w:sz w:val="22"/>
          <w:szCs w:val="22"/>
          <w:lang w:val="sq-AL"/>
        </w:rPr>
        <w:t xml:space="preserve"> - që do të mbështesin aktivitetet e qendrës.  </w:t>
      </w:r>
    </w:p>
    <w:p w:rsidR="00287C97" w:rsidRPr="008724EE" w:rsidRDefault="00287C97" w:rsidP="00287C97">
      <w:pPr>
        <w:spacing w:after="0"/>
        <w:jc w:val="both"/>
        <w:rPr>
          <w:rFonts w:ascii="Times New Roman" w:eastAsia="Times New Roman" w:hAnsi="Times New Roman" w:cs="Times New Roman"/>
          <w:sz w:val="22"/>
          <w:szCs w:val="22"/>
          <w:lang w:val="sq-AL"/>
        </w:rPr>
      </w:pPr>
    </w:p>
    <w:p w:rsidR="00921F5B" w:rsidRDefault="00921F5B" w:rsidP="0084274E">
      <w:pPr>
        <w:pStyle w:val="Heading1"/>
        <w:numPr>
          <w:ilvl w:val="0"/>
          <w:numId w:val="11"/>
        </w:numPr>
        <w:rPr>
          <w:rFonts w:ascii="Times New Roman" w:eastAsia="Times New Roman" w:hAnsi="Times New Roman" w:cs="Times New Roman"/>
          <w:sz w:val="22"/>
          <w:szCs w:val="22"/>
          <w:lang w:val="sq-AL"/>
        </w:rPr>
      </w:pPr>
      <w:bookmarkStart w:id="7" w:name="_Toc87276587"/>
      <w:r>
        <w:rPr>
          <w:rFonts w:ascii="Times New Roman" w:eastAsia="Times New Roman" w:hAnsi="Times New Roman" w:cs="Times New Roman"/>
          <w:sz w:val="22"/>
          <w:szCs w:val="22"/>
          <w:lang w:val="sq-AL"/>
        </w:rPr>
        <w:t xml:space="preserve">Si ta </w:t>
      </w:r>
      <w:r w:rsidR="006A6A0D">
        <w:rPr>
          <w:rFonts w:ascii="Times New Roman" w:eastAsia="Times New Roman" w:hAnsi="Times New Roman" w:cs="Times New Roman"/>
          <w:sz w:val="22"/>
          <w:szCs w:val="22"/>
          <w:lang w:val="sq-AL"/>
        </w:rPr>
        <w:t>perfitosh</w:t>
      </w:r>
      <w:r w:rsidR="00017A60">
        <w:rPr>
          <w:rFonts w:ascii="Times New Roman" w:eastAsia="Times New Roman" w:hAnsi="Times New Roman" w:cs="Times New Roman"/>
          <w:sz w:val="22"/>
          <w:szCs w:val="22"/>
          <w:lang w:val="sq-AL"/>
        </w:rPr>
        <w:t xml:space="preserve"> sh</w:t>
      </w:r>
      <w:r w:rsidR="005E69A4">
        <w:rPr>
          <w:rFonts w:ascii="Times New Roman" w:eastAsia="Times New Roman" w:hAnsi="Times New Roman" w:cs="Times New Roman"/>
          <w:sz w:val="22"/>
          <w:szCs w:val="22"/>
          <w:lang w:val="sq-AL"/>
        </w:rPr>
        <w:t>ë</w:t>
      </w:r>
      <w:r w:rsidR="00017A60">
        <w:rPr>
          <w:rFonts w:ascii="Times New Roman" w:eastAsia="Times New Roman" w:hAnsi="Times New Roman" w:cs="Times New Roman"/>
          <w:sz w:val="22"/>
          <w:szCs w:val="22"/>
          <w:lang w:val="sq-AL"/>
        </w:rPr>
        <w:t>rbimin</w:t>
      </w:r>
      <w:bookmarkEnd w:id="7"/>
    </w:p>
    <w:p w:rsidR="00017A60" w:rsidRDefault="00017A60" w:rsidP="00017A60">
      <w:pPr>
        <w:rPr>
          <w:lang w:val="sq-AL"/>
        </w:rPr>
      </w:pPr>
    </w:p>
    <w:p w:rsidR="00017A60" w:rsidRPr="00E74752" w:rsidRDefault="00017A60" w:rsidP="00017A60">
      <w:pPr>
        <w:rPr>
          <w:rFonts w:ascii="Times New Roman" w:eastAsia="Times New Roman" w:hAnsi="Times New Roman" w:cs="Times New Roman"/>
          <w:color w:val="000000"/>
          <w:sz w:val="22"/>
          <w:szCs w:val="22"/>
          <w:lang w:val="sq-AL"/>
        </w:rPr>
      </w:pPr>
      <w:r w:rsidRPr="00E74752">
        <w:rPr>
          <w:rFonts w:ascii="Times New Roman" w:eastAsia="Times New Roman" w:hAnsi="Times New Roman" w:cs="Times New Roman"/>
          <w:color w:val="000000"/>
          <w:sz w:val="22"/>
          <w:szCs w:val="22"/>
          <w:lang w:val="sq-AL"/>
        </w:rPr>
        <w:t>P</w:t>
      </w:r>
      <w:r w:rsidR="005E69A4" w:rsidRPr="00E74752">
        <w:rPr>
          <w:rFonts w:ascii="Times New Roman" w:eastAsia="Times New Roman" w:hAnsi="Times New Roman" w:cs="Times New Roman"/>
          <w:color w:val="000000"/>
          <w:sz w:val="22"/>
          <w:szCs w:val="22"/>
          <w:lang w:val="sq-AL"/>
        </w:rPr>
        <w:t>ë</w:t>
      </w:r>
      <w:r w:rsidRPr="00E74752">
        <w:rPr>
          <w:rFonts w:ascii="Times New Roman" w:eastAsia="Times New Roman" w:hAnsi="Times New Roman" w:cs="Times New Roman"/>
          <w:color w:val="000000"/>
          <w:sz w:val="22"/>
          <w:szCs w:val="22"/>
          <w:lang w:val="sq-AL"/>
        </w:rPr>
        <w:t>r t</w:t>
      </w:r>
      <w:r w:rsidR="005E69A4" w:rsidRPr="00E74752">
        <w:rPr>
          <w:rFonts w:ascii="Times New Roman" w:eastAsia="Times New Roman" w:hAnsi="Times New Roman" w:cs="Times New Roman"/>
          <w:color w:val="000000"/>
          <w:sz w:val="22"/>
          <w:szCs w:val="22"/>
          <w:lang w:val="sq-AL"/>
        </w:rPr>
        <w:t>ë</w:t>
      </w:r>
      <w:r w:rsidRPr="00E74752">
        <w:rPr>
          <w:rFonts w:ascii="Times New Roman" w:eastAsia="Times New Roman" w:hAnsi="Times New Roman" w:cs="Times New Roman"/>
          <w:color w:val="000000"/>
          <w:sz w:val="22"/>
          <w:szCs w:val="22"/>
          <w:lang w:val="sq-AL"/>
        </w:rPr>
        <w:t xml:space="preserve"> p</w:t>
      </w:r>
      <w:r w:rsidR="005E69A4" w:rsidRPr="00E74752">
        <w:rPr>
          <w:rFonts w:ascii="Times New Roman" w:eastAsia="Times New Roman" w:hAnsi="Times New Roman" w:cs="Times New Roman"/>
          <w:color w:val="000000"/>
          <w:sz w:val="22"/>
          <w:szCs w:val="22"/>
          <w:lang w:val="sq-AL"/>
        </w:rPr>
        <w:t>ë</w:t>
      </w:r>
      <w:r w:rsidRPr="00E74752">
        <w:rPr>
          <w:rFonts w:ascii="Times New Roman" w:eastAsia="Times New Roman" w:hAnsi="Times New Roman" w:cs="Times New Roman"/>
          <w:color w:val="000000"/>
          <w:sz w:val="22"/>
          <w:szCs w:val="22"/>
          <w:lang w:val="sq-AL"/>
        </w:rPr>
        <w:t>rfituar sh</w:t>
      </w:r>
      <w:r w:rsidR="005E69A4" w:rsidRPr="00E74752">
        <w:rPr>
          <w:rFonts w:ascii="Times New Roman" w:eastAsia="Times New Roman" w:hAnsi="Times New Roman" w:cs="Times New Roman"/>
          <w:color w:val="000000"/>
          <w:sz w:val="22"/>
          <w:szCs w:val="22"/>
          <w:lang w:val="sq-AL"/>
        </w:rPr>
        <w:t>ë</w:t>
      </w:r>
      <w:r w:rsidRPr="00E74752">
        <w:rPr>
          <w:rFonts w:ascii="Times New Roman" w:eastAsia="Times New Roman" w:hAnsi="Times New Roman" w:cs="Times New Roman"/>
          <w:color w:val="000000"/>
          <w:sz w:val="22"/>
          <w:szCs w:val="22"/>
          <w:lang w:val="sq-AL"/>
        </w:rPr>
        <w:t>rbimin duhet t</w:t>
      </w:r>
      <w:r w:rsidR="005E69A4" w:rsidRPr="00E74752">
        <w:rPr>
          <w:rFonts w:ascii="Times New Roman" w:eastAsia="Times New Roman" w:hAnsi="Times New Roman" w:cs="Times New Roman"/>
          <w:color w:val="000000"/>
          <w:sz w:val="22"/>
          <w:szCs w:val="22"/>
          <w:lang w:val="sq-AL"/>
        </w:rPr>
        <w:t>ë</w:t>
      </w:r>
      <w:r w:rsidR="00495B4A" w:rsidRPr="00E74752">
        <w:rPr>
          <w:rFonts w:ascii="Times New Roman" w:eastAsia="Times New Roman" w:hAnsi="Times New Roman" w:cs="Times New Roman"/>
          <w:color w:val="000000"/>
          <w:sz w:val="22"/>
          <w:szCs w:val="22"/>
          <w:lang w:val="sq-AL"/>
        </w:rPr>
        <w:t>shkoni pran</w:t>
      </w:r>
      <w:r w:rsidR="005E69A4" w:rsidRPr="00E74752">
        <w:rPr>
          <w:rFonts w:ascii="Times New Roman" w:eastAsia="Times New Roman" w:hAnsi="Times New Roman" w:cs="Times New Roman"/>
          <w:color w:val="000000"/>
          <w:sz w:val="22"/>
          <w:szCs w:val="22"/>
          <w:lang w:val="sq-AL"/>
        </w:rPr>
        <w:t>ë</w:t>
      </w:r>
      <w:r w:rsidR="00495B4A" w:rsidRPr="00E74752">
        <w:rPr>
          <w:rFonts w:ascii="Times New Roman" w:eastAsia="Times New Roman" w:hAnsi="Times New Roman" w:cs="Times New Roman"/>
          <w:color w:val="000000"/>
          <w:sz w:val="22"/>
          <w:szCs w:val="22"/>
          <w:lang w:val="sq-AL"/>
        </w:rPr>
        <w:t xml:space="preserve"> qendr</w:t>
      </w:r>
      <w:r w:rsidR="005E69A4" w:rsidRPr="00E74752">
        <w:rPr>
          <w:rFonts w:ascii="Times New Roman" w:eastAsia="Times New Roman" w:hAnsi="Times New Roman" w:cs="Times New Roman"/>
          <w:color w:val="000000"/>
          <w:sz w:val="22"/>
          <w:szCs w:val="22"/>
          <w:lang w:val="sq-AL"/>
        </w:rPr>
        <w:t>ë</w:t>
      </w:r>
      <w:r w:rsidR="00495B4A" w:rsidRPr="00E74752">
        <w:rPr>
          <w:rFonts w:ascii="Times New Roman" w:eastAsia="Times New Roman" w:hAnsi="Times New Roman" w:cs="Times New Roman"/>
          <w:color w:val="000000"/>
          <w:sz w:val="22"/>
          <w:szCs w:val="22"/>
          <w:lang w:val="sq-AL"/>
        </w:rPr>
        <w:t>s me dokumentacionin e m</w:t>
      </w:r>
      <w:r w:rsidR="005E69A4" w:rsidRPr="00E74752">
        <w:rPr>
          <w:rFonts w:ascii="Times New Roman" w:eastAsia="Times New Roman" w:hAnsi="Times New Roman" w:cs="Times New Roman"/>
          <w:color w:val="000000"/>
          <w:sz w:val="22"/>
          <w:szCs w:val="22"/>
          <w:lang w:val="sq-AL"/>
        </w:rPr>
        <w:t>ë</w:t>
      </w:r>
      <w:r w:rsidR="00495B4A" w:rsidRPr="00E74752">
        <w:rPr>
          <w:rFonts w:ascii="Times New Roman" w:eastAsia="Times New Roman" w:hAnsi="Times New Roman" w:cs="Times New Roman"/>
          <w:color w:val="000000"/>
          <w:sz w:val="22"/>
          <w:szCs w:val="22"/>
          <w:lang w:val="sq-AL"/>
        </w:rPr>
        <w:t>posht</w:t>
      </w:r>
      <w:r w:rsidR="005E69A4" w:rsidRPr="00E74752">
        <w:rPr>
          <w:rFonts w:ascii="Times New Roman" w:eastAsia="Times New Roman" w:hAnsi="Times New Roman" w:cs="Times New Roman"/>
          <w:color w:val="000000"/>
          <w:sz w:val="22"/>
          <w:szCs w:val="22"/>
          <w:lang w:val="sq-AL"/>
        </w:rPr>
        <w:t>ë</w:t>
      </w:r>
      <w:r w:rsidR="00495B4A" w:rsidRPr="00E74752">
        <w:rPr>
          <w:rFonts w:ascii="Times New Roman" w:eastAsia="Times New Roman" w:hAnsi="Times New Roman" w:cs="Times New Roman"/>
          <w:color w:val="000000"/>
          <w:sz w:val="22"/>
          <w:szCs w:val="22"/>
          <w:lang w:val="sq-AL"/>
        </w:rPr>
        <w:t>m:</w:t>
      </w:r>
    </w:p>
    <w:p w:rsidR="00495B4A" w:rsidRDefault="0084274E" w:rsidP="0084274E">
      <w:pPr>
        <w:pStyle w:val="ListParagraph"/>
        <w:numPr>
          <w:ilvl w:val="0"/>
          <w:numId w:val="10"/>
        </w:numPr>
        <w:rPr>
          <w:rFonts w:ascii="Times New Roman" w:eastAsia="Times New Roman" w:hAnsi="Times New Roman" w:cs="Times New Roman"/>
          <w:color w:val="000000"/>
          <w:sz w:val="22"/>
          <w:szCs w:val="22"/>
          <w:lang w:val="sq-AL"/>
        </w:rPr>
      </w:pPr>
      <w:r w:rsidRPr="00E74752">
        <w:rPr>
          <w:rFonts w:ascii="Times New Roman" w:eastAsia="Times New Roman" w:hAnsi="Times New Roman" w:cs="Times New Roman"/>
          <w:color w:val="000000"/>
          <w:sz w:val="22"/>
          <w:szCs w:val="22"/>
          <w:lang w:val="sq-AL"/>
        </w:rPr>
        <w:t>Kart</w:t>
      </w:r>
      <w:r w:rsidR="005E69A4" w:rsidRPr="00E74752">
        <w:rPr>
          <w:rFonts w:ascii="Times New Roman" w:eastAsia="Times New Roman" w:hAnsi="Times New Roman" w:cs="Times New Roman"/>
          <w:color w:val="000000"/>
          <w:sz w:val="22"/>
          <w:szCs w:val="22"/>
          <w:lang w:val="sq-AL"/>
        </w:rPr>
        <w:t>ë</w:t>
      </w:r>
      <w:r w:rsidRPr="00E74752">
        <w:rPr>
          <w:rFonts w:ascii="Times New Roman" w:eastAsia="Times New Roman" w:hAnsi="Times New Roman" w:cs="Times New Roman"/>
          <w:color w:val="000000"/>
          <w:sz w:val="22"/>
          <w:szCs w:val="22"/>
          <w:lang w:val="sq-AL"/>
        </w:rPr>
        <w:t xml:space="preserve"> identiteti</w:t>
      </w:r>
      <w:r w:rsidR="003A1FC0" w:rsidRPr="00E74752">
        <w:rPr>
          <w:rFonts w:ascii="Times New Roman" w:eastAsia="Times New Roman" w:hAnsi="Times New Roman" w:cs="Times New Roman"/>
          <w:color w:val="000000"/>
          <w:sz w:val="22"/>
          <w:szCs w:val="22"/>
          <w:lang w:val="sq-AL"/>
        </w:rPr>
        <w:t>.</w:t>
      </w:r>
    </w:p>
    <w:p w:rsidR="006A6A0D" w:rsidRPr="00786BF3" w:rsidRDefault="006A6A0D" w:rsidP="0084274E">
      <w:pPr>
        <w:pStyle w:val="ListParagraph"/>
        <w:numPr>
          <w:ilvl w:val="0"/>
          <w:numId w:val="10"/>
        </w:numPr>
        <w:rPr>
          <w:rFonts w:ascii="Times New Roman" w:eastAsia="Times New Roman" w:hAnsi="Times New Roman" w:cs="Times New Roman"/>
          <w:color w:val="000000" w:themeColor="text1"/>
          <w:sz w:val="22"/>
          <w:szCs w:val="22"/>
          <w:lang w:val="sq-AL"/>
        </w:rPr>
      </w:pPr>
      <w:r w:rsidRPr="00786BF3">
        <w:rPr>
          <w:rFonts w:ascii="Times New Roman" w:eastAsia="Times New Roman" w:hAnsi="Times New Roman" w:cs="Times New Roman"/>
          <w:color w:val="000000" w:themeColor="text1"/>
          <w:sz w:val="22"/>
          <w:szCs w:val="22"/>
          <w:lang w:val="sq-AL"/>
        </w:rPr>
        <w:t>Vertetim papunësie nga Zyra Vendore e Pun</w:t>
      </w:r>
      <w:r w:rsidR="0059017F" w:rsidRPr="00786BF3">
        <w:rPr>
          <w:rFonts w:ascii="Times New Roman" w:eastAsia="Times New Roman" w:hAnsi="Times New Roman" w:cs="Times New Roman"/>
          <w:color w:val="000000" w:themeColor="text1"/>
          <w:sz w:val="22"/>
          <w:szCs w:val="22"/>
          <w:lang w:val="sq-AL"/>
        </w:rPr>
        <w:t>ë</w:t>
      </w:r>
      <w:r w:rsidRPr="00786BF3">
        <w:rPr>
          <w:rFonts w:ascii="Times New Roman" w:eastAsia="Times New Roman" w:hAnsi="Times New Roman" w:cs="Times New Roman"/>
          <w:color w:val="000000" w:themeColor="text1"/>
          <w:sz w:val="22"/>
          <w:szCs w:val="22"/>
          <w:lang w:val="sq-AL"/>
        </w:rPr>
        <w:t>simit</w:t>
      </w:r>
    </w:p>
    <w:p w:rsidR="0084274E" w:rsidRPr="00E74752" w:rsidRDefault="0084274E" w:rsidP="0084274E">
      <w:pPr>
        <w:pStyle w:val="ListParagraph"/>
        <w:numPr>
          <w:ilvl w:val="0"/>
          <w:numId w:val="10"/>
        </w:numPr>
        <w:rPr>
          <w:rFonts w:ascii="Times New Roman" w:eastAsia="Times New Roman" w:hAnsi="Times New Roman" w:cs="Times New Roman"/>
          <w:color w:val="000000"/>
          <w:sz w:val="22"/>
          <w:szCs w:val="22"/>
          <w:lang w:val="sq-AL"/>
        </w:rPr>
      </w:pPr>
      <w:r w:rsidRPr="00E74752">
        <w:rPr>
          <w:rFonts w:ascii="Times New Roman" w:eastAsia="Times New Roman" w:hAnsi="Times New Roman" w:cs="Times New Roman"/>
          <w:color w:val="000000"/>
          <w:sz w:val="22"/>
          <w:szCs w:val="22"/>
          <w:lang w:val="sq-AL"/>
        </w:rPr>
        <w:t>Dokument q</w:t>
      </w:r>
      <w:r w:rsidR="005E69A4" w:rsidRPr="00E74752">
        <w:rPr>
          <w:rFonts w:ascii="Times New Roman" w:eastAsia="Times New Roman" w:hAnsi="Times New Roman" w:cs="Times New Roman"/>
          <w:color w:val="000000"/>
          <w:sz w:val="22"/>
          <w:szCs w:val="22"/>
          <w:lang w:val="sq-AL"/>
        </w:rPr>
        <w:t>ë</w:t>
      </w:r>
      <w:r w:rsidRPr="00E74752">
        <w:rPr>
          <w:rFonts w:ascii="Times New Roman" w:eastAsia="Times New Roman" w:hAnsi="Times New Roman" w:cs="Times New Roman"/>
          <w:color w:val="000000"/>
          <w:sz w:val="22"/>
          <w:szCs w:val="22"/>
          <w:lang w:val="sq-AL"/>
        </w:rPr>
        <w:t xml:space="preserve"> v</w:t>
      </w:r>
      <w:r w:rsidR="005E69A4" w:rsidRPr="00E74752">
        <w:rPr>
          <w:rFonts w:ascii="Times New Roman" w:eastAsia="Times New Roman" w:hAnsi="Times New Roman" w:cs="Times New Roman"/>
          <w:color w:val="000000"/>
          <w:sz w:val="22"/>
          <w:szCs w:val="22"/>
          <w:lang w:val="sq-AL"/>
        </w:rPr>
        <w:t>ë</w:t>
      </w:r>
      <w:r w:rsidRPr="00E74752">
        <w:rPr>
          <w:rFonts w:ascii="Times New Roman" w:eastAsia="Times New Roman" w:hAnsi="Times New Roman" w:cs="Times New Roman"/>
          <w:color w:val="000000"/>
          <w:sz w:val="22"/>
          <w:szCs w:val="22"/>
          <w:lang w:val="sq-AL"/>
        </w:rPr>
        <w:t xml:space="preserve">rteton </w:t>
      </w:r>
      <w:r w:rsidR="003A1FC0" w:rsidRPr="00E74752">
        <w:rPr>
          <w:rFonts w:ascii="Times New Roman" w:eastAsia="Times New Roman" w:hAnsi="Times New Roman" w:cs="Times New Roman"/>
          <w:color w:val="000000"/>
          <w:sz w:val="22"/>
          <w:szCs w:val="22"/>
          <w:lang w:val="sq-AL"/>
        </w:rPr>
        <w:t>statusin familje/ individ n</w:t>
      </w:r>
      <w:r w:rsidR="005E69A4" w:rsidRPr="00E74752">
        <w:rPr>
          <w:rFonts w:ascii="Times New Roman" w:eastAsia="Times New Roman" w:hAnsi="Times New Roman" w:cs="Times New Roman"/>
          <w:color w:val="000000"/>
          <w:sz w:val="22"/>
          <w:szCs w:val="22"/>
          <w:lang w:val="sq-AL"/>
        </w:rPr>
        <w:t>ë</w:t>
      </w:r>
      <w:r w:rsidR="003A1FC0" w:rsidRPr="00E74752">
        <w:rPr>
          <w:rFonts w:ascii="Times New Roman" w:eastAsia="Times New Roman" w:hAnsi="Times New Roman" w:cs="Times New Roman"/>
          <w:color w:val="000000"/>
          <w:sz w:val="22"/>
          <w:szCs w:val="22"/>
          <w:lang w:val="sq-AL"/>
        </w:rPr>
        <w:t xml:space="preserve"> n</w:t>
      </w:r>
      <w:r w:rsidR="0059017F">
        <w:rPr>
          <w:rFonts w:ascii="Times New Roman" w:eastAsia="Times New Roman" w:hAnsi="Times New Roman" w:cs="Times New Roman"/>
          <w:color w:val="000000"/>
          <w:sz w:val="22"/>
          <w:szCs w:val="22"/>
          <w:lang w:val="sq-AL"/>
        </w:rPr>
        <w:t>e</w:t>
      </w:r>
      <w:r w:rsidR="003A1FC0" w:rsidRPr="00E74752">
        <w:rPr>
          <w:rFonts w:ascii="Times New Roman" w:eastAsia="Times New Roman" w:hAnsi="Times New Roman" w:cs="Times New Roman"/>
          <w:color w:val="000000"/>
          <w:sz w:val="22"/>
          <w:szCs w:val="22"/>
          <w:lang w:val="sq-AL"/>
        </w:rPr>
        <w:t>voj</w:t>
      </w:r>
      <w:r w:rsidR="005E69A4" w:rsidRPr="00E74752">
        <w:rPr>
          <w:rFonts w:ascii="Times New Roman" w:eastAsia="Times New Roman" w:hAnsi="Times New Roman" w:cs="Times New Roman"/>
          <w:color w:val="000000"/>
          <w:sz w:val="22"/>
          <w:szCs w:val="22"/>
          <w:lang w:val="sq-AL"/>
        </w:rPr>
        <w:t>ë</w:t>
      </w:r>
      <w:r w:rsidR="003A1FC0" w:rsidRPr="00E74752">
        <w:rPr>
          <w:rFonts w:ascii="Times New Roman" w:eastAsia="Times New Roman" w:hAnsi="Times New Roman" w:cs="Times New Roman"/>
          <w:color w:val="000000"/>
          <w:sz w:val="22"/>
          <w:szCs w:val="22"/>
          <w:lang w:val="sq-AL"/>
        </w:rPr>
        <w:t xml:space="preserve"> sipas kategorive t</w:t>
      </w:r>
      <w:r w:rsidR="005E69A4" w:rsidRPr="00E74752">
        <w:rPr>
          <w:rFonts w:ascii="Times New Roman" w:eastAsia="Times New Roman" w:hAnsi="Times New Roman" w:cs="Times New Roman"/>
          <w:color w:val="000000"/>
          <w:sz w:val="22"/>
          <w:szCs w:val="22"/>
          <w:lang w:val="sq-AL"/>
        </w:rPr>
        <w:t>ë</w:t>
      </w:r>
      <w:r w:rsidR="003A1FC0" w:rsidRPr="00E74752">
        <w:rPr>
          <w:rFonts w:ascii="Times New Roman" w:eastAsia="Times New Roman" w:hAnsi="Times New Roman" w:cs="Times New Roman"/>
          <w:color w:val="000000"/>
          <w:sz w:val="22"/>
          <w:szCs w:val="22"/>
          <w:lang w:val="sq-AL"/>
        </w:rPr>
        <w:t xml:space="preserve"> listuara m</w:t>
      </w:r>
      <w:r w:rsidR="005E69A4" w:rsidRPr="00E74752">
        <w:rPr>
          <w:rFonts w:ascii="Times New Roman" w:eastAsia="Times New Roman" w:hAnsi="Times New Roman" w:cs="Times New Roman"/>
          <w:color w:val="000000"/>
          <w:sz w:val="22"/>
          <w:szCs w:val="22"/>
          <w:lang w:val="sq-AL"/>
        </w:rPr>
        <w:t>ë</w:t>
      </w:r>
      <w:r w:rsidR="003A1FC0" w:rsidRPr="00E74752">
        <w:rPr>
          <w:rFonts w:ascii="Times New Roman" w:eastAsia="Times New Roman" w:hAnsi="Times New Roman" w:cs="Times New Roman"/>
          <w:color w:val="000000"/>
          <w:sz w:val="22"/>
          <w:szCs w:val="22"/>
          <w:lang w:val="sq-AL"/>
        </w:rPr>
        <w:t xml:space="preserve"> sip</w:t>
      </w:r>
      <w:r w:rsidR="005E69A4" w:rsidRPr="00E74752">
        <w:rPr>
          <w:rFonts w:ascii="Times New Roman" w:eastAsia="Times New Roman" w:hAnsi="Times New Roman" w:cs="Times New Roman"/>
          <w:color w:val="000000"/>
          <w:sz w:val="22"/>
          <w:szCs w:val="22"/>
          <w:lang w:val="sq-AL"/>
        </w:rPr>
        <w:t>ë</w:t>
      </w:r>
      <w:r w:rsidR="003A1FC0" w:rsidRPr="00E74752">
        <w:rPr>
          <w:rFonts w:ascii="Times New Roman" w:eastAsia="Times New Roman" w:hAnsi="Times New Roman" w:cs="Times New Roman"/>
          <w:color w:val="000000"/>
          <w:sz w:val="22"/>
          <w:szCs w:val="22"/>
          <w:lang w:val="sq-AL"/>
        </w:rPr>
        <w:t xml:space="preserve">r </w:t>
      </w:r>
      <w:r w:rsidR="001A318E" w:rsidRPr="00E74752">
        <w:rPr>
          <w:rFonts w:ascii="Times New Roman" w:eastAsia="Times New Roman" w:hAnsi="Times New Roman" w:cs="Times New Roman"/>
          <w:color w:val="000000"/>
          <w:sz w:val="22"/>
          <w:szCs w:val="22"/>
          <w:lang w:val="sq-AL"/>
        </w:rPr>
        <w:t>pika (V)</w:t>
      </w:r>
      <w:r w:rsidR="003A1FC0" w:rsidRPr="00E74752">
        <w:rPr>
          <w:rFonts w:ascii="Times New Roman" w:eastAsia="Times New Roman" w:hAnsi="Times New Roman" w:cs="Times New Roman"/>
          <w:color w:val="000000"/>
          <w:sz w:val="22"/>
          <w:szCs w:val="22"/>
          <w:lang w:val="sq-AL"/>
        </w:rPr>
        <w:t>.</w:t>
      </w:r>
    </w:p>
    <w:p w:rsidR="001A318E" w:rsidRPr="00E74752" w:rsidRDefault="001A318E" w:rsidP="0084274E">
      <w:pPr>
        <w:pStyle w:val="ListParagraph"/>
        <w:numPr>
          <w:ilvl w:val="0"/>
          <w:numId w:val="10"/>
        </w:numPr>
        <w:rPr>
          <w:rFonts w:ascii="Times New Roman" w:eastAsia="Times New Roman" w:hAnsi="Times New Roman" w:cs="Times New Roman"/>
          <w:color w:val="000000"/>
          <w:sz w:val="22"/>
          <w:szCs w:val="22"/>
          <w:lang w:val="sq-AL"/>
        </w:rPr>
      </w:pPr>
      <w:r w:rsidRPr="00E74752">
        <w:rPr>
          <w:rFonts w:ascii="Times New Roman" w:eastAsia="Times New Roman" w:hAnsi="Times New Roman" w:cs="Times New Roman"/>
          <w:color w:val="000000"/>
          <w:sz w:val="22"/>
          <w:szCs w:val="22"/>
          <w:lang w:val="sq-AL"/>
        </w:rPr>
        <w:t>Rekomandim nga mjeku p</w:t>
      </w:r>
      <w:r w:rsidR="005E69A4" w:rsidRPr="00E74752">
        <w:rPr>
          <w:rFonts w:ascii="Times New Roman" w:eastAsia="Times New Roman" w:hAnsi="Times New Roman" w:cs="Times New Roman"/>
          <w:color w:val="000000"/>
          <w:sz w:val="22"/>
          <w:szCs w:val="22"/>
          <w:lang w:val="sq-AL"/>
        </w:rPr>
        <w:t>ë</w:t>
      </w:r>
      <w:r w:rsidRPr="00E74752">
        <w:rPr>
          <w:rFonts w:ascii="Times New Roman" w:eastAsia="Times New Roman" w:hAnsi="Times New Roman" w:cs="Times New Roman"/>
          <w:color w:val="000000"/>
          <w:sz w:val="22"/>
          <w:szCs w:val="22"/>
          <w:lang w:val="sq-AL"/>
        </w:rPr>
        <w:t>r fizioterapi.</w:t>
      </w:r>
    </w:p>
    <w:p w:rsidR="003A1FC0" w:rsidRPr="0084274E" w:rsidRDefault="003A1FC0" w:rsidP="001A318E">
      <w:pPr>
        <w:pStyle w:val="ListParagraph"/>
        <w:rPr>
          <w:lang w:val="sq-AL"/>
        </w:rPr>
      </w:pPr>
    </w:p>
    <w:p w:rsidR="002C0677" w:rsidRPr="008724EE" w:rsidRDefault="002C0677" w:rsidP="00524FEB">
      <w:pPr>
        <w:pStyle w:val="Heading1"/>
        <w:rPr>
          <w:rFonts w:ascii="Times New Roman" w:eastAsia="Times New Roman" w:hAnsi="Times New Roman" w:cs="Times New Roman"/>
          <w:sz w:val="22"/>
          <w:szCs w:val="22"/>
          <w:lang w:val="sq-AL"/>
        </w:rPr>
      </w:pPr>
      <w:bookmarkStart w:id="8" w:name="_Toc87276588"/>
      <w:r w:rsidRPr="008724EE">
        <w:rPr>
          <w:rFonts w:ascii="Times New Roman" w:eastAsia="Times New Roman" w:hAnsi="Times New Roman" w:cs="Times New Roman"/>
          <w:sz w:val="22"/>
          <w:szCs w:val="22"/>
          <w:lang w:val="sq-AL"/>
        </w:rPr>
        <w:t>Shtojca</w:t>
      </w:r>
      <w:bookmarkEnd w:id="8"/>
    </w:p>
    <w:p w:rsidR="002C0677" w:rsidRPr="008724EE" w:rsidRDefault="002C0677" w:rsidP="002C0677">
      <w:pPr>
        <w:pStyle w:val="Heading2"/>
        <w:rPr>
          <w:rFonts w:ascii="Times New Roman" w:eastAsia="Times New Roman" w:hAnsi="Times New Roman" w:cs="Times New Roman"/>
          <w:sz w:val="22"/>
          <w:szCs w:val="22"/>
          <w:lang w:val="sq-AL"/>
        </w:rPr>
      </w:pPr>
      <w:bookmarkStart w:id="9" w:name="_Toc87276589"/>
      <w:r w:rsidRPr="008724EE">
        <w:rPr>
          <w:rFonts w:ascii="Times New Roman" w:eastAsia="Times New Roman" w:hAnsi="Times New Roman" w:cs="Times New Roman"/>
          <w:sz w:val="22"/>
          <w:szCs w:val="22"/>
          <w:lang w:val="sq-AL"/>
        </w:rPr>
        <w:t xml:space="preserve">Shtojca 1. </w:t>
      </w:r>
      <w:r w:rsidRPr="008724EE">
        <w:rPr>
          <w:rFonts w:ascii="Times New Roman" w:hAnsi="Times New Roman" w:cs="Times New Roman"/>
          <w:sz w:val="22"/>
          <w:szCs w:val="22"/>
          <w:lang w:val="sq-AL"/>
        </w:rPr>
        <w:t>Koncepte dhe përkufizime</w:t>
      </w:r>
      <w:bookmarkEnd w:id="9"/>
    </w:p>
    <w:p w:rsidR="002C0677" w:rsidRPr="008724EE" w:rsidRDefault="002C0677" w:rsidP="002C0677">
      <w:pPr>
        <w:pBdr>
          <w:top w:val="nil"/>
          <w:left w:val="nil"/>
          <w:bottom w:val="nil"/>
          <w:right w:val="nil"/>
          <w:between w:val="nil"/>
        </w:pBdr>
        <w:spacing w:before="280" w:after="280" w:line="276" w:lineRule="auto"/>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b/>
          <w:i/>
          <w:color w:val="000000"/>
          <w:sz w:val="22"/>
          <w:szCs w:val="22"/>
          <w:lang w:val="sq-AL"/>
        </w:rPr>
        <w:t>Mbrojtja sociale</w:t>
      </w:r>
      <w:r w:rsidRPr="008724EE">
        <w:rPr>
          <w:rFonts w:ascii="Times New Roman" w:eastAsia="Times New Roman" w:hAnsi="Times New Roman" w:cs="Times New Roman"/>
          <w:color w:val="000000"/>
          <w:sz w:val="22"/>
          <w:szCs w:val="22"/>
          <w:lang w:val="sq-AL"/>
        </w:rPr>
        <w:t xml:space="preserve"> fokusohet në parandalimin, menaxhimin dhe tejkalimin e situatave që ndikojnë negativisht në mirëqenien e njerëzve. Mbrojtja sociale përbëhet nga politika dhe programe të hartuara për të zvogëluar varfërinë dhe vulnerabilitetin duke promovuar tregje efikase të punës, duke zvogëluar ekspozimin e njerëzve ndaj rreziqeve dhe duke rritur aftësinë e tyre për të menaxhuar rreziqet ekonomike dhe sociale, siç janë papunësia, përjashtimi, sëmundja, paaftësia dhe pleqëria. (Instituti i Kërkimit të Kombeve të Bashkuara për Zhvillimin Social)</w:t>
      </w:r>
    </w:p>
    <w:p w:rsidR="002C0677" w:rsidRPr="008724EE" w:rsidRDefault="002C0677" w:rsidP="002C0677">
      <w:pPr>
        <w:pBdr>
          <w:top w:val="nil"/>
          <w:left w:val="nil"/>
          <w:bottom w:val="nil"/>
          <w:right w:val="nil"/>
          <w:between w:val="nil"/>
        </w:pBdr>
        <w:spacing w:before="280" w:after="280" w:line="276" w:lineRule="auto"/>
        <w:jc w:val="both"/>
        <w:rPr>
          <w:rFonts w:ascii="Times New Roman" w:eastAsia="Times New Roman" w:hAnsi="Times New Roman" w:cs="Times New Roman"/>
          <w:b/>
          <w:color w:val="000000"/>
          <w:sz w:val="22"/>
          <w:szCs w:val="22"/>
          <w:lang w:val="sq-AL"/>
        </w:rPr>
      </w:pPr>
      <w:r w:rsidRPr="008724EE">
        <w:rPr>
          <w:rFonts w:ascii="Times New Roman" w:eastAsia="Times New Roman" w:hAnsi="Times New Roman" w:cs="Times New Roman"/>
          <w:b/>
          <w:i/>
          <w:color w:val="000000"/>
          <w:sz w:val="22"/>
          <w:szCs w:val="22"/>
          <w:lang w:val="sq-AL"/>
        </w:rPr>
        <w:lastRenderedPageBreak/>
        <w:t>Shërbime të kujdesit shoqëror</w:t>
      </w:r>
      <w:r w:rsidRPr="008724EE">
        <w:rPr>
          <w:rFonts w:ascii="Times New Roman" w:eastAsia="Times New Roman" w:hAnsi="Times New Roman" w:cs="Times New Roman"/>
          <w:color w:val="000000"/>
          <w:sz w:val="22"/>
          <w:szCs w:val="22"/>
          <w:lang w:val="sq-AL"/>
        </w:rPr>
        <w:t xml:space="preserve"> është një sistem i integruar dhe i organizuar përfitimesh dhe lehtësish, të cilat ofrohen nga profesionistë të fushave përkatëse të subjekteve publike ose jopublike, me qëllim sigurimin e mirëqenies, pavarësisë dhe përfshirjes shoqërore të individëve e të familjeve që kanë nevojë për kujdes shoqëror.</w:t>
      </w:r>
      <w:r w:rsidRPr="008724EE">
        <w:rPr>
          <w:rFonts w:ascii="Times New Roman" w:eastAsia="Times New Roman" w:hAnsi="Times New Roman" w:cs="Times New Roman"/>
          <w:color w:val="000000"/>
          <w:sz w:val="22"/>
          <w:szCs w:val="22"/>
          <w:vertAlign w:val="superscript"/>
          <w:lang w:val="sq-AL"/>
        </w:rPr>
        <w:footnoteReference w:id="3"/>
      </w:r>
    </w:p>
    <w:p w:rsidR="002C0677" w:rsidRPr="008724EE" w:rsidRDefault="002C0677" w:rsidP="002C0677">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2"/>
          <w:szCs w:val="22"/>
          <w:lang w:val="sq-AL"/>
        </w:rPr>
      </w:pPr>
      <w:r w:rsidRPr="008724EE">
        <w:rPr>
          <w:rFonts w:ascii="Times New Roman" w:eastAsia="Times New Roman" w:hAnsi="Times New Roman" w:cs="Times New Roman"/>
          <w:b/>
          <w:i/>
          <w:color w:val="000000"/>
          <w:sz w:val="22"/>
          <w:szCs w:val="22"/>
          <w:lang w:val="sq-AL"/>
        </w:rPr>
        <w:t>Shërbime parashoqërore</w:t>
      </w:r>
      <w:r w:rsidRPr="008724EE">
        <w:rPr>
          <w:rFonts w:ascii="Times New Roman" w:eastAsia="Times New Roman" w:hAnsi="Times New Roman" w:cs="Times New Roman"/>
          <w:color w:val="000000"/>
          <w:sz w:val="22"/>
          <w:szCs w:val="22"/>
          <w:lang w:val="sq-AL"/>
        </w:rPr>
        <w:t xml:space="preserve"> janë shërbime që përfshijnë informimin e përfituesve të shërbimeve të kujdesit shoqëror nga ofruesit e shërbimeve, ndihmën për përfituesit në përcaktimin e nevojave të tyre, vlerësimin fillestar, mbështetjen dhe ndihmën për zgjedhjen që u përshtatet nevojave të përfituesit në sistemin e shërbimeve shoqërore. Këto shërbime realizohen nëpërmjet këshillimi</w:t>
      </w:r>
      <w:r w:rsidR="001C4AB0">
        <w:rPr>
          <w:rFonts w:ascii="Times New Roman" w:eastAsia="Times New Roman" w:hAnsi="Times New Roman" w:cs="Times New Roman"/>
          <w:color w:val="000000"/>
          <w:sz w:val="22"/>
          <w:szCs w:val="22"/>
          <w:lang w:val="sq-AL"/>
        </w:rPr>
        <w:t>t</w:t>
      </w:r>
      <w:r w:rsidRPr="008724EE">
        <w:rPr>
          <w:rFonts w:ascii="Times New Roman" w:eastAsia="Times New Roman" w:hAnsi="Times New Roman" w:cs="Times New Roman"/>
          <w:color w:val="000000"/>
          <w:sz w:val="22"/>
          <w:szCs w:val="22"/>
          <w:lang w:val="sq-AL"/>
        </w:rPr>
        <w:t xml:space="preserve">, ndërhyrjeve </w:t>
      </w:r>
      <w:r w:rsidR="001C4AB0">
        <w:rPr>
          <w:rFonts w:ascii="Times New Roman" w:eastAsia="Times New Roman" w:hAnsi="Times New Roman" w:cs="Times New Roman"/>
          <w:color w:val="000000"/>
          <w:sz w:val="22"/>
          <w:szCs w:val="22"/>
          <w:lang w:val="sq-AL"/>
        </w:rPr>
        <w:t>të</w:t>
      </w:r>
      <w:r w:rsidRPr="008724EE">
        <w:rPr>
          <w:rFonts w:ascii="Times New Roman" w:eastAsia="Times New Roman" w:hAnsi="Times New Roman" w:cs="Times New Roman"/>
          <w:color w:val="000000"/>
          <w:sz w:val="22"/>
          <w:szCs w:val="22"/>
          <w:lang w:val="sq-AL"/>
        </w:rPr>
        <w:t xml:space="preserve"> hershme, këshillimi</w:t>
      </w:r>
      <w:r w:rsidR="001C4AB0">
        <w:rPr>
          <w:rFonts w:ascii="Times New Roman" w:eastAsia="Times New Roman" w:hAnsi="Times New Roman" w:cs="Times New Roman"/>
          <w:color w:val="000000"/>
          <w:sz w:val="22"/>
          <w:szCs w:val="22"/>
          <w:lang w:val="sq-AL"/>
        </w:rPr>
        <w:t>t</w:t>
      </w:r>
      <w:r w:rsidRPr="008724EE">
        <w:rPr>
          <w:rFonts w:ascii="Times New Roman" w:eastAsia="Times New Roman" w:hAnsi="Times New Roman" w:cs="Times New Roman"/>
          <w:color w:val="000000"/>
          <w:sz w:val="22"/>
          <w:szCs w:val="22"/>
          <w:lang w:val="sq-AL"/>
        </w:rPr>
        <w:t xml:space="preserve"> on-line.</w:t>
      </w:r>
    </w:p>
    <w:p w:rsidR="002C0677" w:rsidRPr="008724EE" w:rsidRDefault="002C0677" w:rsidP="002C0677">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lang w:val="sq-AL"/>
        </w:rPr>
      </w:pPr>
      <w:r w:rsidRPr="008724EE">
        <w:rPr>
          <w:rFonts w:ascii="Times New Roman" w:eastAsia="Times New Roman" w:hAnsi="Times New Roman" w:cs="Times New Roman"/>
          <w:b/>
          <w:i/>
          <w:color w:val="000000"/>
          <w:sz w:val="22"/>
          <w:szCs w:val="22"/>
          <w:lang w:val="sq-AL"/>
        </w:rPr>
        <w:t>Shërbime komunitare</w:t>
      </w:r>
      <w:r w:rsidRPr="008724EE">
        <w:rPr>
          <w:rFonts w:ascii="Times New Roman" w:eastAsia="Times New Roman" w:hAnsi="Times New Roman" w:cs="Times New Roman"/>
          <w:color w:val="000000"/>
          <w:sz w:val="22"/>
          <w:szCs w:val="22"/>
          <w:lang w:val="sq-AL"/>
        </w:rPr>
        <w:t xml:space="preserve"> janë shërbime që ofrohen në qendra komunitare lokale ose në mjedise të tjera, si shërbimet e kujdesit ditor apo të zëvendësimit të përkohshëm të kujdestarit për të gjitha kategoritë e përfituesve të shërbimeve të kujdesit shoqëror</w:t>
      </w:r>
      <w:r w:rsidR="001C4AB0">
        <w:rPr>
          <w:rFonts w:ascii="Times New Roman" w:eastAsia="Times New Roman" w:hAnsi="Times New Roman" w:cs="Times New Roman"/>
          <w:color w:val="000000"/>
          <w:sz w:val="22"/>
          <w:szCs w:val="22"/>
          <w:lang w:val="sq-AL"/>
        </w:rPr>
        <w:t>,</w:t>
      </w:r>
      <w:r w:rsidRPr="008724EE">
        <w:rPr>
          <w:rFonts w:ascii="Times New Roman" w:eastAsia="Times New Roman" w:hAnsi="Times New Roman" w:cs="Times New Roman"/>
          <w:color w:val="000000"/>
          <w:sz w:val="22"/>
          <w:szCs w:val="22"/>
          <w:lang w:val="sq-AL"/>
        </w:rPr>
        <w:t xml:space="preserve">ku përfshihen shërbimi në familje, alternativ, multifunksional, ditor dhe gjysmëditor, i emergjencës 72-orësh, i strehimit të mbrojtur për të pastrehët. </w:t>
      </w:r>
    </w:p>
    <w:p w:rsidR="002C0677" w:rsidRPr="008724EE" w:rsidRDefault="002C0677" w:rsidP="002C0677">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2"/>
          <w:szCs w:val="22"/>
          <w:lang w:val="sq-AL"/>
        </w:rPr>
      </w:pPr>
      <w:r w:rsidRPr="008724EE">
        <w:rPr>
          <w:rFonts w:ascii="Times New Roman" w:eastAsia="Times New Roman" w:hAnsi="Times New Roman" w:cs="Times New Roman"/>
          <w:b/>
          <w:i/>
          <w:color w:val="000000"/>
          <w:sz w:val="22"/>
          <w:szCs w:val="22"/>
          <w:lang w:val="sq-AL"/>
        </w:rPr>
        <w:t>Shërbime rezidenciale</w:t>
      </w:r>
      <w:r w:rsidRPr="008724EE">
        <w:rPr>
          <w:rFonts w:ascii="Times New Roman" w:eastAsia="Times New Roman" w:hAnsi="Times New Roman" w:cs="Times New Roman"/>
          <w:color w:val="000000"/>
          <w:sz w:val="22"/>
          <w:szCs w:val="22"/>
          <w:lang w:val="sq-AL"/>
        </w:rPr>
        <w:t xml:space="preserve"> përfshijnë shërbimet njëzetekatërorë</w:t>
      </w:r>
      <w:r w:rsidR="001C4AB0">
        <w:rPr>
          <w:rFonts w:ascii="Times New Roman" w:eastAsia="Times New Roman" w:hAnsi="Times New Roman" w:cs="Times New Roman"/>
          <w:color w:val="000000"/>
          <w:sz w:val="22"/>
          <w:szCs w:val="22"/>
          <w:lang w:val="sq-AL"/>
        </w:rPr>
        <w:t>she</w:t>
      </w:r>
      <w:r w:rsidRPr="008724EE">
        <w:rPr>
          <w:rFonts w:ascii="Times New Roman" w:eastAsia="Times New Roman" w:hAnsi="Times New Roman" w:cs="Times New Roman"/>
          <w:color w:val="000000"/>
          <w:sz w:val="22"/>
          <w:szCs w:val="22"/>
          <w:lang w:val="sq-AL"/>
        </w:rPr>
        <w:t xml:space="preserve"> afatgjata dhe shërbime të specializuara (për fëmijë dhe të rritur) të ofruara në qendrat rezidenciale, publike dhe jopublike.</w:t>
      </w:r>
      <w:r w:rsidRPr="008724EE">
        <w:rPr>
          <w:rFonts w:ascii="Times New Roman" w:eastAsia="Times New Roman" w:hAnsi="Times New Roman" w:cs="Times New Roman"/>
          <w:color w:val="000000"/>
          <w:sz w:val="22"/>
          <w:szCs w:val="22"/>
          <w:vertAlign w:val="superscript"/>
          <w:lang w:val="sq-AL"/>
        </w:rPr>
        <w:footnoteReference w:id="4"/>
      </w:r>
    </w:p>
    <w:p w:rsidR="002C0677" w:rsidRPr="008724EE" w:rsidRDefault="002C0677" w:rsidP="002C0677">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2"/>
          <w:szCs w:val="22"/>
          <w:lang w:val="sq-AL"/>
        </w:rPr>
      </w:pPr>
    </w:p>
    <w:p w:rsidR="002C0677" w:rsidRPr="008724EE" w:rsidRDefault="002C0677" w:rsidP="002C0677">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2"/>
          <w:szCs w:val="22"/>
          <w:lang w:val="sq-AL"/>
        </w:rPr>
      </w:pPr>
      <w:r w:rsidRPr="008724EE">
        <w:rPr>
          <w:rFonts w:ascii="Times New Roman" w:eastAsia="Times New Roman" w:hAnsi="Times New Roman" w:cs="Times New Roman"/>
          <w:b/>
          <w:i/>
          <w:color w:val="000000"/>
          <w:sz w:val="22"/>
          <w:szCs w:val="22"/>
          <w:lang w:val="sq-AL"/>
        </w:rPr>
        <w:t>Shërbime në familje</w:t>
      </w:r>
      <w:r w:rsidRPr="008724EE">
        <w:rPr>
          <w:rFonts w:ascii="Times New Roman" w:eastAsia="Times New Roman" w:hAnsi="Times New Roman" w:cs="Times New Roman"/>
          <w:color w:val="000000"/>
          <w:sz w:val="22"/>
          <w:szCs w:val="22"/>
          <w:lang w:val="sq-AL"/>
        </w:rPr>
        <w:t xml:space="preserve"> janë shërbime të kujdesit shoqëror që ofrohen në familje për kategoritë në nevojë, që e kanë të pamundur të marrin shërbime komunitare, ditore dhe rezidenciale. </w:t>
      </w:r>
    </w:p>
    <w:p w:rsidR="002C0677" w:rsidRPr="008724EE" w:rsidRDefault="002C0677" w:rsidP="002C0677">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2"/>
          <w:szCs w:val="22"/>
          <w:lang w:val="sq-AL"/>
        </w:rPr>
      </w:pPr>
    </w:p>
    <w:p w:rsidR="002C0677" w:rsidRDefault="002C0677" w:rsidP="002C0677">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2"/>
          <w:szCs w:val="22"/>
          <w:lang w:val="sq-AL"/>
        </w:rPr>
      </w:pPr>
      <w:r w:rsidRPr="008724EE">
        <w:rPr>
          <w:rFonts w:ascii="Times New Roman" w:eastAsia="Times New Roman" w:hAnsi="Times New Roman" w:cs="Times New Roman"/>
          <w:b/>
          <w:i/>
          <w:color w:val="000000"/>
          <w:sz w:val="22"/>
          <w:szCs w:val="22"/>
          <w:lang w:val="sq-AL"/>
        </w:rPr>
        <w:t>Shërbime të specializuara</w:t>
      </w:r>
      <w:r w:rsidRPr="008724EE">
        <w:rPr>
          <w:rFonts w:ascii="Times New Roman" w:eastAsia="Times New Roman" w:hAnsi="Times New Roman" w:cs="Times New Roman"/>
          <w:color w:val="000000"/>
          <w:sz w:val="22"/>
          <w:szCs w:val="22"/>
          <w:lang w:val="sq-AL"/>
        </w:rPr>
        <w:t xml:space="preserve"> janë shërbimet e ofruara nga profesionistë të profilizuar në specialitete të ndryshme. Këto shërbime ofrohen në nivel qarku/rajonal dhe bashkie për fëmijët me çrregulime pervazive të zhvillimit, prapambetje mendore, çrregullime në komunikim, në nevojë për aftësim fizik, fëmijët e abuzuar seksualisht, fëmijët në konflikt me ligjin, si dhe gratë e vajzat e abuzuara, të dhunuara apo të trafikuara, si dhe të gjitha kategoritë që kanë nevojë për shërbime të tilla. </w:t>
      </w:r>
    </w:p>
    <w:p w:rsidR="006D5A27" w:rsidRDefault="006D5A27" w:rsidP="002C0677">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2"/>
          <w:szCs w:val="22"/>
          <w:lang w:val="sq-AL"/>
        </w:rPr>
      </w:pPr>
    </w:p>
    <w:p w:rsidR="006D5A27" w:rsidRPr="008724EE" w:rsidRDefault="006D5A27" w:rsidP="006D5A27">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2"/>
          <w:szCs w:val="22"/>
          <w:lang w:val="sq-AL"/>
        </w:rPr>
      </w:pPr>
      <w:r w:rsidRPr="006D5A27">
        <w:rPr>
          <w:rFonts w:ascii="Times New Roman" w:eastAsia="Times New Roman" w:hAnsi="Times New Roman" w:cs="Times New Roman"/>
          <w:b/>
          <w:bCs/>
          <w:i/>
          <w:iCs/>
          <w:color w:val="000000"/>
          <w:sz w:val="22"/>
          <w:szCs w:val="22"/>
          <w:lang w:val="sq-AL"/>
        </w:rPr>
        <w:t xml:space="preserve">Fizioterapia </w:t>
      </w:r>
      <w:r w:rsidRPr="006D5A27">
        <w:rPr>
          <w:rFonts w:ascii="Times New Roman" w:eastAsia="Times New Roman" w:hAnsi="Times New Roman" w:cs="Times New Roman"/>
          <w:color w:val="000000"/>
          <w:sz w:val="22"/>
          <w:szCs w:val="22"/>
          <w:lang w:val="sq-AL"/>
        </w:rPr>
        <w:t>është shkenca e rehabilitimit. Fizioterapia është një profesion i kujdesit shëndetësor, i cili synon rivendosjen e lëvizjeve funksionale dhe rritjen e cilësisë së jetës për personat me dëmtime fizike, ose atyre me aftësi të kufizuara.Fizioterapi</w:t>
      </w:r>
      <w:r>
        <w:rPr>
          <w:rFonts w:ascii="Times New Roman" w:eastAsia="Times New Roman" w:hAnsi="Times New Roman" w:cs="Times New Roman"/>
          <w:color w:val="000000"/>
          <w:sz w:val="22"/>
          <w:szCs w:val="22"/>
          <w:lang w:val="sq-AL"/>
        </w:rPr>
        <w:t>a</w:t>
      </w:r>
      <w:r w:rsidRPr="006D5A27">
        <w:rPr>
          <w:rFonts w:ascii="Times New Roman" w:eastAsia="Times New Roman" w:hAnsi="Times New Roman" w:cs="Times New Roman"/>
          <w:color w:val="000000"/>
          <w:sz w:val="22"/>
          <w:szCs w:val="22"/>
          <w:lang w:val="sq-AL"/>
        </w:rPr>
        <w:t xml:space="preserve"> përfshin vlerësimin, diagnostikimin, trajtimin dhe rehabilitimin e pacientëve në shumë specialitete: ortopedi-traumatologji, neurologji, reumatologji, pediatri, gjinekologji, kardiologji, pneumatologji, dëmtime sportive, etj.</w:t>
      </w:r>
    </w:p>
    <w:p w:rsidR="002C0677" w:rsidRPr="008724EE" w:rsidRDefault="002C0677" w:rsidP="002C0677">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i/>
          <w:color w:val="000000"/>
          <w:sz w:val="22"/>
          <w:szCs w:val="22"/>
          <w:lang w:val="sq-AL"/>
        </w:rPr>
      </w:pPr>
    </w:p>
    <w:p w:rsidR="002C0677" w:rsidRPr="008724EE" w:rsidRDefault="002C0677" w:rsidP="002C0677">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2"/>
          <w:szCs w:val="22"/>
          <w:lang w:val="sq-AL"/>
        </w:rPr>
      </w:pPr>
      <w:r w:rsidRPr="008724EE">
        <w:rPr>
          <w:rFonts w:ascii="Times New Roman" w:eastAsia="Times New Roman" w:hAnsi="Times New Roman" w:cs="Times New Roman"/>
          <w:b/>
          <w:i/>
          <w:color w:val="000000"/>
          <w:sz w:val="22"/>
          <w:szCs w:val="22"/>
          <w:lang w:val="sq-AL"/>
        </w:rPr>
        <w:t>Shërbimi i këshillimit me telefon ose on-line</w:t>
      </w:r>
      <w:r w:rsidRPr="008724EE">
        <w:rPr>
          <w:rFonts w:ascii="Times New Roman" w:eastAsia="Times New Roman" w:hAnsi="Times New Roman" w:cs="Times New Roman"/>
          <w:color w:val="000000"/>
          <w:sz w:val="22"/>
          <w:szCs w:val="22"/>
          <w:lang w:val="sq-AL"/>
        </w:rPr>
        <w:t xml:space="preserve"> është shërbimi i ofruar nëpërmjet linjës telefonike 24 orë në 7 ditë të javës, për mbështetjen, këshillimin në krizë dhe referimin e rasteve të dhunës në familje dhe mbrojtj</w:t>
      </w:r>
      <w:r w:rsidR="0060432D">
        <w:rPr>
          <w:rFonts w:ascii="Times New Roman" w:eastAsia="Times New Roman" w:hAnsi="Times New Roman" w:cs="Times New Roman"/>
          <w:color w:val="000000"/>
          <w:sz w:val="22"/>
          <w:szCs w:val="22"/>
          <w:lang w:val="sq-AL"/>
        </w:rPr>
        <w:t>es së fëmijëve, sipas protokolle</w:t>
      </w:r>
      <w:r w:rsidRPr="008724EE">
        <w:rPr>
          <w:rFonts w:ascii="Times New Roman" w:eastAsia="Times New Roman" w:hAnsi="Times New Roman" w:cs="Times New Roman"/>
          <w:color w:val="000000"/>
          <w:sz w:val="22"/>
          <w:szCs w:val="22"/>
          <w:lang w:val="sq-AL"/>
        </w:rPr>
        <w:t xml:space="preserve">ve të hartuara dhe të miratuara. </w:t>
      </w:r>
    </w:p>
    <w:p w:rsidR="002C0677" w:rsidRPr="008724EE" w:rsidRDefault="002C0677" w:rsidP="002C0677">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2"/>
          <w:szCs w:val="22"/>
          <w:lang w:val="sq-AL"/>
        </w:rPr>
      </w:pPr>
      <w:r w:rsidRPr="008724EE">
        <w:rPr>
          <w:rFonts w:ascii="Times New Roman" w:eastAsia="Times New Roman" w:hAnsi="Times New Roman" w:cs="Times New Roman"/>
          <w:b/>
          <w:i/>
          <w:color w:val="000000"/>
          <w:sz w:val="22"/>
          <w:szCs w:val="22"/>
          <w:lang w:val="sq-AL"/>
        </w:rPr>
        <w:t>Përfitues i shërbimeve të kujdesit shoqëror</w:t>
      </w:r>
      <w:r w:rsidRPr="008724EE">
        <w:rPr>
          <w:rFonts w:ascii="Times New Roman" w:eastAsia="Times New Roman" w:hAnsi="Times New Roman" w:cs="Times New Roman"/>
          <w:color w:val="000000"/>
          <w:sz w:val="22"/>
          <w:szCs w:val="22"/>
          <w:lang w:val="sq-AL"/>
        </w:rPr>
        <w:t xml:space="preserve"> është subjekti, individi ose familja që përmbush kushtet për të përfituar të drejtat nga shërbimi shoqëror.</w:t>
      </w:r>
    </w:p>
    <w:p w:rsidR="002C0677" w:rsidRPr="008724EE" w:rsidRDefault="002C0677" w:rsidP="002C0677">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2"/>
          <w:szCs w:val="22"/>
          <w:lang w:val="sq-AL"/>
        </w:rPr>
      </w:pPr>
    </w:p>
    <w:p w:rsidR="002C0677" w:rsidRPr="008724EE" w:rsidRDefault="002C0677" w:rsidP="002C0677">
      <w:pPr>
        <w:spacing w:after="0" w:line="276" w:lineRule="auto"/>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b/>
          <w:i/>
          <w:sz w:val="22"/>
          <w:szCs w:val="22"/>
          <w:lang w:val="sq-AL"/>
        </w:rPr>
        <w:lastRenderedPageBreak/>
        <w:t>Shporta e shërbimeve të përkujdesit shoqëror</w:t>
      </w:r>
      <w:r w:rsidRPr="008724EE">
        <w:rPr>
          <w:rFonts w:ascii="Times New Roman" w:eastAsia="Times New Roman" w:hAnsi="Times New Roman" w:cs="Times New Roman"/>
          <w:sz w:val="22"/>
          <w:szCs w:val="22"/>
          <w:lang w:val="sq-AL"/>
        </w:rPr>
        <w:t xml:space="preserve"> përmban shumëllojshmëri shërbimesh, në të cilat përfshihen: shërbimet parashoqërore, shërbimet në familje, shërbimet në komunitet, shërbimet rezidenciale dhe shërbimet e specializuara.</w:t>
      </w:r>
    </w:p>
    <w:p w:rsidR="002C0677" w:rsidRPr="008724EE" w:rsidRDefault="002C0677" w:rsidP="002C0677">
      <w:pPr>
        <w:spacing w:after="0" w:line="276" w:lineRule="auto"/>
        <w:jc w:val="both"/>
        <w:rPr>
          <w:rFonts w:ascii="Times New Roman" w:eastAsia="Times New Roman" w:hAnsi="Times New Roman" w:cs="Times New Roman"/>
          <w:sz w:val="22"/>
          <w:szCs w:val="22"/>
          <w:lang w:val="sq-AL"/>
        </w:rPr>
      </w:pPr>
    </w:p>
    <w:p w:rsidR="002C0677" w:rsidRPr="008724EE" w:rsidRDefault="002C0677" w:rsidP="002C0677">
      <w:pPr>
        <w:pBdr>
          <w:top w:val="nil"/>
          <w:left w:val="nil"/>
          <w:bottom w:val="nil"/>
          <w:right w:val="nil"/>
          <w:between w:val="nil"/>
        </w:pBdr>
        <w:spacing w:line="276" w:lineRule="auto"/>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b/>
          <w:i/>
          <w:color w:val="000000"/>
          <w:sz w:val="22"/>
          <w:szCs w:val="22"/>
          <w:lang w:val="sq-AL"/>
        </w:rPr>
        <w:t>Deinstitucionalizimi</w:t>
      </w:r>
      <w:r w:rsidRPr="008724EE">
        <w:rPr>
          <w:rFonts w:ascii="Times New Roman" w:eastAsia="Times New Roman" w:hAnsi="Times New Roman" w:cs="Times New Roman"/>
          <w:color w:val="000000"/>
          <w:sz w:val="22"/>
          <w:szCs w:val="22"/>
          <w:lang w:val="sq-AL"/>
        </w:rPr>
        <w:t xml:space="preserve">ka të bëjë me shpërbërjen e institucioneve rezidenciale dhe kalimin e kujdesit dhe shërbimeve nga institucione të mbyllura e të ofruara për një kohë relativisht të gjatë, në shërbime me bazë komunitare, të cilat janë me kosto më të ulët dhe më pranë nevojave të qytetarëve. </w:t>
      </w:r>
    </w:p>
    <w:p w:rsidR="002C0677" w:rsidRPr="008724EE" w:rsidRDefault="002C0677" w:rsidP="002C0677">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lang w:val="sq-AL"/>
        </w:rPr>
      </w:pPr>
      <w:r w:rsidRPr="008724EE">
        <w:rPr>
          <w:rFonts w:ascii="Times New Roman" w:eastAsia="Times New Roman" w:hAnsi="Times New Roman" w:cs="Times New Roman"/>
          <w:b/>
          <w:i/>
          <w:color w:val="000000"/>
          <w:sz w:val="22"/>
          <w:szCs w:val="22"/>
          <w:lang w:val="sq-AL"/>
        </w:rPr>
        <w:t>Decentralizimi</w:t>
      </w:r>
      <w:r w:rsidRPr="008724EE">
        <w:rPr>
          <w:rFonts w:ascii="Times New Roman" w:eastAsia="Times New Roman" w:hAnsi="Times New Roman" w:cs="Times New Roman"/>
          <w:color w:val="000000"/>
          <w:sz w:val="22"/>
          <w:szCs w:val="22"/>
          <w:lang w:val="sq-AL"/>
        </w:rPr>
        <w:t xml:space="preserve"> transferimi i të drejtave, detyrave dhe përgjegjësive sa më pranë pushtetit vendor, si një mënyrë për të afruar shërbimet tek qytetari. </w:t>
      </w:r>
    </w:p>
    <w:p w:rsidR="00DD7B16" w:rsidRPr="008724EE" w:rsidRDefault="00DD7B16" w:rsidP="002C0677">
      <w:pPr>
        <w:pBdr>
          <w:top w:val="nil"/>
          <w:left w:val="nil"/>
          <w:bottom w:val="nil"/>
          <w:right w:val="nil"/>
          <w:between w:val="nil"/>
        </w:pBdr>
        <w:spacing w:line="276" w:lineRule="auto"/>
        <w:jc w:val="both"/>
        <w:rPr>
          <w:rFonts w:ascii="Times New Roman" w:eastAsia="Times New Roman" w:hAnsi="Times New Roman" w:cs="Times New Roman"/>
          <w:b/>
          <w:i/>
          <w:color w:val="000000"/>
          <w:sz w:val="22"/>
          <w:szCs w:val="22"/>
          <w:lang w:val="sq-AL"/>
        </w:rPr>
      </w:pPr>
    </w:p>
    <w:p w:rsidR="002C0677" w:rsidRPr="008724EE" w:rsidRDefault="002C0677" w:rsidP="002C0677">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lang w:val="sq-AL"/>
        </w:rPr>
      </w:pPr>
      <w:r w:rsidRPr="008724EE">
        <w:rPr>
          <w:rFonts w:ascii="Times New Roman" w:eastAsia="Times New Roman" w:hAnsi="Times New Roman" w:cs="Times New Roman"/>
          <w:b/>
          <w:i/>
          <w:color w:val="000000"/>
          <w:sz w:val="22"/>
          <w:szCs w:val="22"/>
          <w:lang w:val="sq-AL"/>
        </w:rPr>
        <w:t>Diversifikimi</w:t>
      </w:r>
      <w:r w:rsidRPr="008724EE">
        <w:rPr>
          <w:rFonts w:ascii="Times New Roman" w:eastAsia="Times New Roman" w:hAnsi="Times New Roman" w:cs="Times New Roman"/>
          <w:color w:val="000000"/>
          <w:sz w:val="22"/>
          <w:szCs w:val="22"/>
          <w:lang w:val="sq-AL"/>
        </w:rPr>
        <w:t>ka të bëjë me promovimin e modeleve të reja të sigurimit të shërbimeve shoqërore të integruara, nga ofrues qeveritare dhe jo-qeveritarë.</w:t>
      </w:r>
      <w:r w:rsidRPr="008724EE">
        <w:rPr>
          <w:rFonts w:ascii="Times New Roman" w:eastAsia="Times New Roman" w:hAnsi="Times New Roman" w:cs="Times New Roman"/>
          <w:color w:val="000000"/>
          <w:sz w:val="22"/>
          <w:szCs w:val="22"/>
          <w:vertAlign w:val="superscript"/>
          <w:lang w:val="sq-AL"/>
        </w:rPr>
        <w:footnoteReference w:id="5"/>
      </w:r>
    </w:p>
    <w:p w:rsidR="00DD7B16" w:rsidRPr="008724EE" w:rsidRDefault="00DD7B16" w:rsidP="002C0677">
      <w:pPr>
        <w:spacing w:after="0" w:line="276" w:lineRule="auto"/>
        <w:jc w:val="both"/>
        <w:rPr>
          <w:rFonts w:ascii="Times New Roman" w:eastAsia="Times New Roman" w:hAnsi="Times New Roman" w:cs="Times New Roman"/>
          <w:b/>
          <w:i/>
          <w:sz w:val="22"/>
          <w:szCs w:val="22"/>
          <w:lang w:val="sq-AL"/>
        </w:rPr>
      </w:pPr>
    </w:p>
    <w:p w:rsidR="002C0677" w:rsidRPr="008724EE" w:rsidRDefault="002C0677" w:rsidP="002C0677">
      <w:pPr>
        <w:spacing w:after="0" w:line="276" w:lineRule="auto"/>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b/>
          <w:i/>
          <w:sz w:val="22"/>
          <w:szCs w:val="22"/>
          <w:lang w:val="sq-AL"/>
        </w:rPr>
        <w:t xml:space="preserve">Njësia e Vlerësimit të Nevojave dhe Referimit </w:t>
      </w:r>
      <w:r w:rsidRPr="008724EE">
        <w:rPr>
          <w:rFonts w:ascii="Times New Roman" w:eastAsia="Times New Roman" w:hAnsi="Times New Roman" w:cs="Times New Roman"/>
          <w:sz w:val="22"/>
          <w:szCs w:val="22"/>
          <w:lang w:val="sq-AL"/>
        </w:rPr>
        <w:t>në Bashki është një strukturë përgjegjëse për: identifikimin e nevojave për shërbime sociale;  vlerësimin e nevojave në bazë të hartës së vulnerabilitetit; hartimin e planit social vendor të kostuar; planifikimin e shportës bazë të shërbimeve sociale; kontraktimin e ofruesve të shërbimeve të kujdesit shoqëror me anë të procedurave të prokurimit, sipas legjislacionit në fuqi për prokurimin publik;  grumbullimin dhe hartimin e informacioneve, statistikave dhe mbajtjen e regjistrit të përfituesve dhe grumbullimin e informacioneve për rrjetet e shërbimeve publike dhe jo publike që veprojnë në territorin e bashkisë.</w:t>
      </w:r>
    </w:p>
    <w:p w:rsidR="002C0677" w:rsidRPr="008724EE" w:rsidRDefault="002C0677" w:rsidP="002C0677">
      <w:pPr>
        <w:spacing w:after="0" w:line="276" w:lineRule="auto"/>
        <w:jc w:val="both"/>
        <w:rPr>
          <w:rFonts w:ascii="Times New Roman" w:eastAsia="Times New Roman" w:hAnsi="Times New Roman" w:cs="Times New Roman"/>
          <w:b/>
          <w:i/>
          <w:color w:val="000000"/>
          <w:sz w:val="22"/>
          <w:szCs w:val="22"/>
          <w:lang w:val="sq-AL"/>
        </w:rPr>
      </w:pPr>
    </w:p>
    <w:p w:rsidR="002C0677" w:rsidRPr="008724EE" w:rsidRDefault="002C0677" w:rsidP="002C0677">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lang w:val="sq-AL"/>
        </w:rPr>
      </w:pPr>
      <w:r w:rsidRPr="008724EE">
        <w:rPr>
          <w:rFonts w:ascii="Times New Roman" w:eastAsia="Times New Roman" w:hAnsi="Times New Roman" w:cs="Times New Roman"/>
          <w:b/>
          <w:i/>
          <w:color w:val="000000"/>
          <w:sz w:val="22"/>
          <w:szCs w:val="22"/>
          <w:lang w:val="sq-AL"/>
        </w:rPr>
        <w:t>Fondi Social</w:t>
      </w:r>
      <w:r w:rsidRPr="008724EE">
        <w:rPr>
          <w:rFonts w:ascii="Times New Roman" w:eastAsia="Times New Roman" w:hAnsi="Times New Roman" w:cs="Times New Roman"/>
          <w:color w:val="000000"/>
          <w:sz w:val="22"/>
          <w:szCs w:val="22"/>
          <w:lang w:val="sq-AL"/>
        </w:rPr>
        <w:t xml:space="preserve"> është mekanizmi financiar, nëpërmjet të cilit sigurohet mbështetje financiare për njësitë e vetëqeverisjes vendore, me qëllim, përmirësimin e standardeve të ofrimit të shërbimeve ekzistuese të kujdesit shoqëror; planifikimin e krijimin e shërbimeve të reja të munguara, si dhe zhvillimin e politikave sociale në nivel qendror dhe vendor.</w:t>
      </w:r>
    </w:p>
    <w:p w:rsidR="002C0677" w:rsidRPr="008724EE" w:rsidRDefault="002C0677" w:rsidP="002C0677">
      <w:pPr>
        <w:shd w:val="clear" w:color="auto" w:fill="FFFFFF"/>
        <w:spacing w:line="276" w:lineRule="auto"/>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b/>
          <w:i/>
          <w:sz w:val="22"/>
          <w:szCs w:val="22"/>
          <w:lang w:val="sq-AL"/>
        </w:rPr>
        <w:t>Punonjës social i NjQV</w:t>
      </w:r>
      <w:r w:rsidRPr="008724EE">
        <w:rPr>
          <w:rFonts w:ascii="Times New Roman" w:eastAsia="Times New Roman" w:hAnsi="Times New Roman" w:cs="Times New Roman"/>
          <w:sz w:val="22"/>
          <w:szCs w:val="22"/>
          <w:lang w:val="sq-AL"/>
        </w:rPr>
        <w:t xml:space="preserve"> është profesionisti, sipas legjislacionit përkatës në fuqi, në njësitë e vlerësimit të nevojave dhe referimit të rasteve (NJVNR), që do të jetë përgjegjës për identifikimin e nevojave, referimin, menaxhimin dhe ndjekjen në vazhdim të rasteve.</w:t>
      </w:r>
    </w:p>
    <w:p w:rsidR="002C0677" w:rsidRPr="008724EE" w:rsidRDefault="002C0677" w:rsidP="002C0677">
      <w:pPr>
        <w:shd w:val="clear" w:color="auto" w:fill="FFFFFF"/>
        <w:spacing w:line="276" w:lineRule="auto"/>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b/>
          <w:i/>
          <w:sz w:val="22"/>
          <w:szCs w:val="22"/>
          <w:lang w:val="sq-AL"/>
        </w:rPr>
        <w:t>Administratori social</w:t>
      </w:r>
      <w:r w:rsidRPr="008724EE">
        <w:rPr>
          <w:rFonts w:ascii="Times New Roman" w:eastAsia="Times New Roman" w:hAnsi="Times New Roman" w:cs="Times New Roman"/>
          <w:sz w:val="22"/>
          <w:szCs w:val="22"/>
          <w:lang w:val="sq-AL"/>
        </w:rPr>
        <w:t xml:space="preserve"> është nëpunësi civil i organeve të pushtetit vendor, i cili vlerëson, verifikon e administron procesin dhe dokumentacionin për aplikimin e përfitimit të ndihmës ekonomike, pagesës së aftësisë së kufizuar dhe ofrimin e shërbimeve shoqërore për individët në nevojë, nëpërmjet përdorimit të regjistrit elektronik kombëtar.</w:t>
      </w:r>
    </w:p>
    <w:p w:rsidR="002C0677" w:rsidRPr="008724EE" w:rsidRDefault="002C0677" w:rsidP="002C0677">
      <w:pPr>
        <w:spacing w:line="276" w:lineRule="auto"/>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b/>
          <w:i/>
          <w:color w:val="000000"/>
          <w:sz w:val="22"/>
          <w:szCs w:val="22"/>
          <w:lang w:val="sq-AL"/>
        </w:rPr>
        <w:t xml:space="preserve">Regjistri Elektronik Kombëtar i Shërbimeve të Kujdesit Shoqëror </w:t>
      </w:r>
      <w:r w:rsidRPr="008724EE">
        <w:rPr>
          <w:rFonts w:ascii="Times New Roman" w:eastAsia="Times New Roman" w:hAnsi="Times New Roman" w:cs="Times New Roman"/>
          <w:sz w:val="22"/>
          <w:szCs w:val="22"/>
          <w:lang w:val="sq-AL"/>
        </w:rPr>
        <w:t>është baza elektronike e të dhënave të përfituesve, subjekteve ofruese, institucioneve përgjegjëse, llojit dhe kohëzgjatjes së shërbimeve të kujdesit shoqëror.</w:t>
      </w:r>
    </w:p>
    <w:p w:rsidR="002C0677" w:rsidRPr="008724EE" w:rsidRDefault="002C0677" w:rsidP="00ED7F19">
      <w:pPr>
        <w:spacing w:line="276" w:lineRule="auto"/>
        <w:jc w:val="both"/>
        <w:rPr>
          <w:rFonts w:ascii="Times New Roman" w:eastAsia="Times New Roman" w:hAnsi="Times New Roman" w:cs="Times New Roman"/>
          <w:sz w:val="22"/>
          <w:szCs w:val="22"/>
          <w:lang w:val="sq-AL"/>
        </w:rPr>
      </w:pPr>
      <w:r w:rsidRPr="008724EE">
        <w:rPr>
          <w:rFonts w:ascii="Times New Roman" w:eastAsia="Times New Roman" w:hAnsi="Times New Roman" w:cs="Times New Roman"/>
          <w:b/>
          <w:i/>
          <w:sz w:val="22"/>
          <w:szCs w:val="22"/>
          <w:lang w:val="sq-AL"/>
        </w:rPr>
        <w:t>Vlerësimi bio-psiko-social për personat me Aftësi të Kufizuar</w:t>
      </w:r>
      <w:r w:rsidRPr="008724EE">
        <w:rPr>
          <w:rFonts w:ascii="Times New Roman" w:eastAsia="Times New Roman" w:hAnsi="Times New Roman" w:cs="Times New Roman"/>
          <w:sz w:val="22"/>
          <w:szCs w:val="22"/>
          <w:lang w:val="sq-AL"/>
        </w:rPr>
        <w:t xml:space="preserve"> është një model të ri multidisiplinor i bazuar në standardet e OBSH për vlerësimin në tërësi të nevojave të individit, i rritur apo fëmijë, me aftësi të kufizuar</w:t>
      </w:r>
      <w:r w:rsidR="003A2EDD">
        <w:rPr>
          <w:rFonts w:ascii="Times New Roman" w:eastAsia="Times New Roman" w:hAnsi="Times New Roman" w:cs="Times New Roman"/>
          <w:sz w:val="22"/>
          <w:szCs w:val="22"/>
          <w:lang w:val="sq-AL"/>
        </w:rPr>
        <w:t>,</w:t>
      </w:r>
      <w:r w:rsidRPr="008724EE">
        <w:rPr>
          <w:rFonts w:ascii="Times New Roman" w:eastAsia="Times New Roman" w:hAnsi="Times New Roman" w:cs="Times New Roman"/>
          <w:sz w:val="22"/>
          <w:szCs w:val="22"/>
          <w:lang w:val="sq-AL"/>
        </w:rPr>
        <w:t xml:space="preserve"> dhe jo duke u fokusuar vetëm në diagnostikimin </w:t>
      </w:r>
      <w:r w:rsidR="003A2EDD">
        <w:rPr>
          <w:rFonts w:ascii="Times New Roman" w:eastAsia="Times New Roman" w:hAnsi="Times New Roman" w:cs="Times New Roman"/>
          <w:sz w:val="22"/>
          <w:szCs w:val="22"/>
          <w:lang w:val="sq-AL"/>
        </w:rPr>
        <w:t>mjekësor të</w:t>
      </w:r>
      <w:r w:rsidRPr="008724EE">
        <w:rPr>
          <w:rFonts w:ascii="Times New Roman" w:eastAsia="Times New Roman" w:hAnsi="Times New Roman" w:cs="Times New Roman"/>
          <w:sz w:val="22"/>
          <w:szCs w:val="22"/>
          <w:lang w:val="sq-AL"/>
        </w:rPr>
        <w:t xml:space="preserve"> tyre. Qasja e re përfshin një paketë të plotë të integruar për PAK që nga identifikimi i hershëm, diagnostikimi, vlerësimi i </w:t>
      </w:r>
      <w:r w:rsidRPr="008724EE">
        <w:rPr>
          <w:rFonts w:ascii="Times New Roman" w:eastAsia="Times New Roman" w:hAnsi="Times New Roman" w:cs="Times New Roman"/>
          <w:sz w:val="22"/>
          <w:szCs w:val="22"/>
          <w:lang w:val="sq-AL"/>
        </w:rPr>
        <w:lastRenderedPageBreak/>
        <w:t>nevojave, menaxhimin e rastit të plotë që nga këshillimi, rehabilitimi nëpërmjet shërbimeve të specializuara sociale dhe shëndetësore, dhe sipas rastit edhe integrimi për punësim dhe arsimim apo kualifikime profesionale.</w:t>
      </w:r>
      <w:r w:rsidRPr="008724EE">
        <w:rPr>
          <w:rFonts w:ascii="Times New Roman" w:eastAsia="Times New Roman" w:hAnsi="Times New Roman" w:cs="Times New Roman"/>
          <w:sz w:val="22"/>
          <w:szCs w:val="22"/>
          <w:vertAlign w:val="superscript"/>
          <w:lang w:val="sq-AL"/>
        </w:rPr>
        <w:footnoteReference w:id="6"/>
      </w:r>
    </w:p>
    <w:sectPr w:rsidR="002C0677" w:rsidRPr="008724EE" w:rsidSect="006158A6">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E7C" w:rsidRDefault="00E73E7C" w:rsidP="000D6288">
      <w:pPr>
        <w:spacing w:after="0" w:line="240" w:lineRule="auto"/>
      </w:pPr>
      <w:r>
        <w:separator/>
      </w:r>
    </w:p>
  </w:endnote>
  <w:endnote w:type="continuationSeparator" w:id="1">
    <w:p w:rsidR="00E73E7C" w:rsidRDefault="00E73E7C" w:rsidP="000D6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565096"/>
      <w:docPartObj>
        <w:docPartGallery w:val="Page Numbers (Bottom of Page)"/>
        <w:docPartUnique/>
      </w:docPartObj>
    </w:sdtPr>
    <w:sdtEndPr>
      <w:rPr>
        <w:noProof/>
      </w:rPr>
    </w:sdtEndPr>
    <w:sdtContent>
      <w:p w:rsidR="006A6A0D" w:rsidRDefault="00287B84">
        <w:pPr>
          <w:pStyle w:val="Footer"/>
          <w:jc w:val="right"/>
        </w:pPr>
        <w:r>
          <w:fldChar w:fldCharType="begin"/>
        </w:r>
        <w:r w:rsidR="00DE2631">
          <w:instrText xml:space="preserve"> PAGE   \* MERGEFORMAT </w:instrText>
        </w:r>
        <w:r>
          <w:fldChar w:fldCharType="separate"/>
        </w:r>
        <w:r w:rsidR="00786BF3">
          <w:rPr>
            <w:noProof/>
          </w:rPr>
          <w:t>10</w:t>
        </w:r>
        <w:r>
          <w:rPr>
            <w:noProof/>
          </w:rPr>
          <w:fldChar w:fldCharType="end"/>
        </w:r>
      </w:p>
    </w:sdtContent>
  </w:sdt>
  <w:p w:rsidR="006A6A0D" w:rsidRDefault="006A6A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E7C" w:rsidRDefault="00E73E7C" w:rsidP="000D6288">
      <w:pPr>
        <w:spacing w:after="0" w:line="240" w:lineRule="auto"/>
      </w:pPr>
      <w:r>
        <w:separator/>
      </w:r>
    </w:p>
  </w:footnote>
  <w:footnote w:type="continuationSeparator" w:id="1">
    <w:p w:rsidR="00E73E7C" w:rsidRDefault="00E73E7C" w:rsidP="000D6288">
      <w:pPr>
        <w:spacing w:after="0" w:line="240" w:lineRule="auto"/>
      </w:pPr>
      <w:r>
        <w:continuationSeparator/>
      </w:r>
    </w:p>
  </w:footnote>
  <w:footnote w:id="2">
    <w:p w:rsidR="006A6A0D" w:rsidRDefault="006A6A0D">
      <w:pPr>
        <w:pStyle w:val="FootnoteText"/>
      </w:pPr>
      <w:r>
        <w:rPr>
          <w:rStyle w:val="FootnoteReference"/>
        </w:rPr>
        <w:footnoteRef/>
      </w:r>
      <w:hyperlink r:id="rId1" w:history="1">
        <w:r w:rsidR="00EE7939" w:rsidRPr="00CF38C6">
          <w:rPr>
            <w:rStyle w:val="Hyperlink"/>
          </w:rPr>
          <w:t>https://www.al.undp.org/content/albania/en/home/library/poverty/-the-frameëork-and-model-of-integrated-social-and-health-service.html</w:t>
        </w:r>
      </w:hyperlink>
    </w:p>
  </w:footnote>
  <w:footnote w:id="3">
    <w:p w:rsidR="006A6A0D" w:rsidRDefault="006A6A0D" w:rsidP="002C0677">
      <w:pPr>
        <w:pBdr>
          <w:top w:val="nil"/>
          <w:left w:val="nil"/>
          <w:bottom w:val="nil"/>
          <w:right w:val="nil"/>
          <w:between w:val="nil"/>
        </w:pBdr>
        <w:jc w:val="both"/>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i/>
          <w:color w:val="000000"/>
          <w:sz w:val="20"/>
          <w:szCs w:val="20"/>
        </w:rPr>
        <w:t>Ligji Nr. 121/2016 Për shërbimet e kujdesit shoqërornëRepublikën e Shqipërisë.</w:t>
      </w:r>
    </w:p>
  </w:footnote>
  <w:footnote w:id="4">
    <w:p w:rsidR="006A6A0D" w:rsidRDefault="006A6A0D" w:rsidP="002C0677">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i/>
          <w:color w:val="000000"/>
          <w:sz w:val="18"/>
          <w:szCs w:val="18"/>
        </w:rPr>
        <w:t>VKM nr. 518 datë 4.9.2018 “Për shërbimet e kujdesit shoqërorkomunitardherezidencial, kriteret, proceduratpërpërfitimin e tyredhemasën e shumëspërshpenzimepersonalepërpërfituesit e shërbimittëorganizuar”.</w:t>
      </w:r>
    </w:p>
  </w:footnote>
  <w:footnote w:id="5">
    <w:p w:rsidR="006A6A0D" w:rsidRPr="00DA688D" w:rsidRDefault="006A6A0D" w:rsidP="00DA688D">
      <w:pPr>
        <w:pBdr>
          <w:top w:val="nil"/>
          <w:left w:val="nil"/>
          <w:bottom w:val="nil"/>
          <w:right w:val="nil"/>
          <w:between w:val="nil"/>
        </w:pBdr>
        <w:jc w:val="both"/>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i/>
          <w:color w:val="000000"/>
          <w:sz w:val="18"/>
          <w:szCs w:val="18"/>
        </w:rPr>
        <w:t>MMSR, Dokumenti iPolitikavetëPërfshirjesSociale 2015-2020.</w:t>
      </w:r>
    </w:p>
  </w:footnote>
  <w:footnote w:id="6">
    <w:p w:rsidR="006A6A0D" w:rsidRPr="00ED7F19" w:rsidRDefault="006A6A0D" w:rsidP="00ED7F19">
      <w:pPr>
        <w:spacing w:line="240" w:lineRule="auto"/>
        <w:jc w:val="both"/>
        <w:rPr>
          <w:rFonts w:ascii="Times New Roman" w:eastAsia="Times New Roman" w:hAnsi="Times New Roman" w:cs="Times New Roman"/>
          <w:b/>
          <w:i/>
          <w:sz w:val="24"/>
          <w:szCs w:val="24"/>
        </w:rPr>
      </w:pPr>
      <w:r>
        <w:rPr>
          <w:rStyle w:val="FootnoteReference"/>
        </w:rPr>
        <w:footnoteRef/>
      </w:r>
      <w:r>
        <w:rPr>
          <w:rFonts w:ascii="Times New Roman" w:eastAsia="Times New Roman" w:hAnsi="Times New Roman" w:cs="Times New Roman"/>
          <w:i/>
          <w:sz w:val="20"/>
          <w:szCs w:val="20"/>
        </w:rPr>
        <w:t>Ligjit nr.93, datë 24.7.2014 “Për përfshirjendheaksesueshmërinë e personave me aftësitëkufizuara”.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A61"/>
    <w:multiLevelType w:val="hybridMultilevel"/>
    <w:tmpl w:val="F26E2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82DCB"/>
    <w:multiLevelType w:val="multilevel"/>
    <w:tmpl w:val="FB6ABD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1C3C57B6"/>
    <w:multiLevelType w:val="hybridMultilevel"/>
    <w:tmpl w:val="F9DAD5B4"/>
    <w:lvl w:ilvl="0" w:tplc="E61C4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943D7"/>
    <w:multiLevelType w:val="hybridMultilevel"/>
    <w:tmpl w:val="57803EB6"/>
    <w:lvl w:ilvl="0" w:tplc="93C0B6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70E75"/>
    <w:multiLevelType w:val="hybridMultilevel"/>
    <w:tmpl w:val="5630F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E40AA"/>
    <w:multiLevelType w:val="hybridMultilevel"/>
    <w:tmpl w:val="5558A3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4C61E45"/>
    <w:multiLevelType w:val="hybridMultilevel"/>
    <w:tmpl w:val="D690DD7A"/>
    <w:lvl w:ilvl="0" w:tplc="1C1E24F8">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4B9E2306"/>
    <w:multiLevelType w:val="multilevel"/>
    <w:tmpl w:val="A6BAB7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4C522658"/>
    <w:multiLevelType w:val="hybridMultilevel"/>
    <w:tmpl w:val="6BAC3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026DD6"/>
    <w:multiLevelType w:val="hybridMultilevel"/>
    <w:tmpl w:val="0DAAA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1211CC"/>
    <w:multiLevelType w:val="hybridMultilevel"/>
    <w:tmpl w:val="51688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7"/>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4"/>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4042"/>
    <w:rsid w:val="00003C20"/>
    <w:rsid w:val="00004861"/>
    <w:rsid w:val="00013AC6"/>
    <w:rsid w:val="0001634C"/>
    <w:rsid w:val="00017A60"/>
    <w:rsid w:val="00037E3E"/>
    <w:rsid w:val="00053641"/>
    <w:rsid w:val="00054C26"/>
    <w:rsid w:val="000570A6"/>
    <w:rsid w:val="00057D51"/>
    <w:rsid w:val="00093FE1"/>
    <w:rsid w:val="000A1457"/>
    <w:rsid w:val="000B1741"/>
    <w:rsid w:val="000C1F82"/>
    <w:rsid w:val="000C3F49"/>
    <w:rsid w:val="000D6288"/>
    <w:rsid w:val="000D647A"/>
    <w:rsid w:val="000E757B"/>
    <w:rsid w:val="000F0CFA"/>
    <w:rsid w:val="00127254"/>
    <w:rsid w:val="00144D45"/>
    <w:rsid w:val="00157F8E"/>
    <w:rsid w:val="00167A87"/>
    <w:rsid w:val="00174042"/>
    <w:rsid w:val="001A2020"/>
    <w:rsid w:val="001A318E"/>
    <w:rsid w:val="001B5EFC"/>
    <w:rsid w:val="001C4AB0"/>
    <w:rsid w:val="001C5463"/>
    <w:rsid w:val="001E0335"/>
    <w:rsid w:val="001F347C"/>
    <w:rsid w:val="00203CBC"/>
    <w:rsid w:val="00207D47"/>
    <w:rsid w:val="00236302"/>
    <w:rsid w:val="002429EF"/>
    <w:rsid w:val="00246178"/>
    <w:rsid w:val="00246E05"/>
    <w:rsid w:val="00253AF5"/>
    <w:rsid w:val="00264ACC"/>
    <w:rsid w:val="00275F51"/>
    <w:rsid w:val="0027717D"/>
    <w:rsid w:val="002805A1"/>
    <w:rsid w:val="00280751"/>
    <w:rsid w:val="00282675"/>
    <w:rsid w:val="00287B84"/>
    <w:rsid w:val="00287C97"/>
    <w:rsid w:val="002B2166"/>
    <w:rsid w:val="002B348E"/>
    <w:rsid w:val="002B5305"/>
    <w:rsid w:val="002C0677"/>
    <w:rsid w:val="002C4690"/>
    <w:rsid w:val="002C6630"/>
    <w:rsid w:val="002D3261"/>
    <w:rsid w:val="002E5504"/>
    <w:rsid w:val="00330027"/>
    <w:rsid w:val="0034614A"/>
    <w:rsid w:val="003551BD"/>
    <w:rsid w:val="003725A2"/>
    <w:rsid w:val="003A1FC0"/>
    <w:rsid w:val="003A2EDD"/>
    <w:rsid w:val="003D2B48"/>
    <w:rsid w:val="003E17DC"/>
    <w:rsid w:val="00400FD9"/>
    <w:rsid w:val="00414A94"/>
    <w:rsid w:val="004439BD"/>
    <w:rsid w:val="00444C0C"/>
    <w:rsid w:val="00451A78"/>
    <w:rsid w:val="004737DB"/>
    <w:rsid w:val="00483C2E"/>
    <w:rsid w:val="00495B4A"/>
    <w:rsid w:val="004D386F"/>
    <w:rsid w:val="004D7C8D"/>
    <w:rsid w:val="004E7C24"/>
    <w:rsid w:val="004F1AC1"/>
    <w:rsid w:val="005026F8"/>
    <w:rsid w:val="0051576D"/>
    <w:rsid w:val="00524FEB"/>
    <w:rsid w:val="00543E27"/>
    <w:rsid w:val="00546984"/>
    <w:rsid w:val="005569ED"/>
    <w:rsid w:val="00564E34"/>
    <w:rsid w:val="00575E76"/>
    <w:rsid w:val="00581499"/>
    <w:rsid w:val="0059017F"/>
    <w:rsid w:val="00596796"/>
    <w:rsid w:val="005B10E1"/>
    <w:rsid w:val="005D7E09"/>
    <w:rsid w:val="005E69A4"/>
    <w:rsid w:val="005F524A"/>
    <w:rsid w:val="0060432D"/>
    <w:rsid w:val="00606125"/>
    <w:rsid w:val="006158A6"/>
    <w:rsid w:val="00627A24"/>
    <w:rsid w:val="006315FF"/>
    <w:rsid w:val="00634317"/>
    <w:rsid w:val="00645FAD"/>
    <w:rsid w:val="006471D1"/>
    <w:rsid w:val="00656869"/>
    <w:rsid w:val="00664D3D"/>
    <w:rsid w:val="006A2813"/>
    <w:rsid w:val="006A6A0D"/>
    <w:rsid w:val="006C61D5"/>
    <w:rsid w:val="006D5A27"/>
    <w:rsid w:val="006E4E29"/>
    <w:rsid w:val="006F1397"/>
    <w:rsid w:val="00705A7D"/>
    <w:rsid w:val="00710C8E"/>
    <w:rsid w:val="00720F56"/>
    <w:rsid w:val="00730378"/>
    <w:rsid w:val="0073200F"/>
    <w:rsid w:val="0073288B"/>
    <w:rsid w:val="0076372D"/>
    <w:rsid w:val="00771DBE"/>
    <w:rsid w:val="00786BF3"/>
    <w:rsid w:val="007A159F"/>
    <w:rsid w:val="007A2A54"/>
    <w:rsid w:val="007C38C0"/>
    <w:rsid w:val="007C7D21"/>
    <w:rsid w:val="00807548"/>
    <w:rsid w:val="0084274E"/>
    <w:rsid w:val="00865021"/>
    <w:rsid w:val="008724EE"/>
    <w:rsid w:val="00872BF1"/>
    <w:rsid w:val="00885C36"/>
    <w:rsid w:val="008A2C7B"/>
    <w:rsid w:val="008A364F"/>
    <w:rsid w:val="008A5076"/>
    <w:rsid w:val="008B2FC4"/>
    <w:rsid w:val="008B625D"/>
    <w:rsid w:val="008C3869"/>
    <w:rsid w:val="008E4F4E"/>
    <w:rsid w:val="009048AC"/>
    <w:rsid w:val="00921F5B"/>
    <w:rsid w:val="009248B1"/>
    <w:rsid w:val="00925F71"/>
    <w:rsid w:val="0093220B"/>
    <w:rsid w:val="009533CC"/>
    <w:rsid w:val="00965594"/>
    <w:rsid w:val="00965D4E"/>
    <w:rsid w:val="009C3EF5"/>
    <w:rsid w:val="009F222A"/>
    <w:rsid w:val="00A2322D"/>
    <w:rsid w:val="00A27687"/>
    <w:rsid w:val="00A322E3"/>
    <w:rsid w:val="00A37C50"/>
    <w:rsid w:val="00A52797"/>
    <w:rsid w:val="00A62476"/>
    <w:rsid w:val="00AA00A9"/>
    <w:rsid w:val="00AA0579"/>
    <w:rsid w:val="00AB6BCC"/>
    <w:rsid w:val="00AC3E3D"/>
    <w:rsid w:val="00AE0652"/>
    <w:rsid w:val="00B42D0E"/>
    <w:rsid w:val="00B559AC"/>
    <w:rsid w:val="00B65C5D"/>
    <w:rsid w:val="00B75511"/>
    <w:rsid w:val="00B80029"/>
    <w:rsid w:val="00BE1CBD"/>
    <w:rsid w:val="00C07ED1"/>
    <w:rsid w:val="00C17430"/>
    <w:rsid w:val="00C31E2C"/>
    <w:rsid w:val="00C34303"/>
    <w:rsid w:val="00C41F00"/>
    <w:rsid w:val="00C715F0"/>
    <w:rsid w:val="00CE638E"/>
    <w:rsid w:val="00D9192E"/>
    <w:rsid w:val="00DA688D"/>
    <w:rsid w:val="00DC5300"/>
    <w:rsid w:val="00DD7B16"/>
    <w:rsid w:val="00DE2631"/>
    <w:rsid w:val="00DF5971"/>
    <w:rsid w:val="00DF6FB6"/>
    <w:rsid w:val="00E046EA"/>
    <w:rsid w:val="00E0533C"/>
    <w:rsid w:val="00E45ABB"/>
    <w:rsid w:val="00E56D08"/>
    <w:rsid w:val="00E65EAE"/>
    <w:rsid w:val="00E73E7C"/>
    <w:rsid w:val="00E74752"/>
    <w:rsid w:val="00EC5C74"/>
    <w:rsid w:val="00EC7A9C"/>
    <w:rsid w:val="00ED7F19"/>
    <w:rsid w:val="00EE7939"/>
    <w:rsid w:val="00F010F2"/>
    <w:rsid w:val="00F36E31"/>
    <w:rsid w:val="00F444FD"/>
    <w:rsid w:val="00F675DA"/>
    <w:rsid w:val="00FB5439"/>
    <w:rsid w:val="00FC3837"/>
    <w:rsid w:val="00FD2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8B"/>
    <w:pPr>
      <w:spacing w:after="120" w:line="264" w:lineRule="auto"/>
    </w:pPr>
    <w:rPr>
      <w:rFonts w:ascii="Cambria" w:eastAsia="Cambria" w:hAnsi="Cambria" w:cs="Cambria"/>
      <w:sz w:val="21"/>
      <w:szCs w:val="21"/>
    </w:rPr>
  </w:style>
  <w:style w:type="paragraph" w:styleId="Heading1">
    <w:name w:val="heading 1"/>
    <w:basedOn w:val="Normal"/>
    <w:next w:val="Normal"/>
    <w:link w:val="Heading1Char"/>
    <w:uiPriority w:val="9"/>
    <w:qFormat/>
    <w:rsid w:val="006E4E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06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E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533C"/>
    <w:pPr>
      <w:ind w:left="720"/>
      <w:contextualSpacing/>
    </w:pPr>
  </w:style>
  <w:style w:type="paragraph" w:styleId="Title">
    <w:name w:val="Title"/>
    <w:basedOn w:val="Normal"/>
    <w:next w:val="Normal"/>
    <w:link w:val="TitleChar"/>
    <w:uiPriority w:val="10"/>
    <w:qFormat/>
    <w:rsid w:val="006E4E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4E2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E4E2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471D1"/>
    <w:rPr>
      <w:sz w:val="16"/>
      <w:szCs w:val="16"/>
    </w:rPr>
  </w:style>
  <w:style w:type="paragraph" w:styleId="CommentText">
    <w:name w:val="annotation text"/>
    <w:basedOn w:val="Normal"/>
    <w:link w:val="CommentTextChar"/>
    <w:uiPriority w:val="99"/>
    <w:unhideWhenUsed/>
    <w:rsid w:val="006471D1"/>
    <w:pPr>
      <w:spacing w:line="240" w:lineRule="auto"/>
    </w:pPr>
    <w:rPr>
      <w:sz w:val="20"/>
      <w:szCs w:val="20"/>
    </w:rPr>
  </w:style>
  <w:style w:type="character" w:customStyle="1" w:styleId="CommentTextChar">
    <w:name w:val="Comment Text Char"/>
    <w:basedOn w:val="DefaultParagraphFont"/>
    <w:link w:val="CommentText"/>
    <w:uiPriority w:val="99"/>
    <w:rsid w:val="006471D1"/>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6471D1"/>
    <w:rPr>
      <w:b/>
      <w:bCs/>
    </w:rPr>
  </w:style>
  <w:style w:type="character" w:customStyle="1" w:styleId="CommentSubjectChar">
    <w:name w:val="Comment Subject Char"/>
    <w:basedOn w:val="CommentTextChar"/>
    <w:link w:val="CommentSubject"/>
    <w:uiPriority w:val="99"/>
    <w:semiHidden/>
    <w:rsid w:val="006471D1"/>
    <w:rPr>
      <w:rFonts w:ascii="Cambria" w:eastAsia="Cambria" w:hAnsi="Cambria" w:cs="Cambria"/>
      <w:b/>
      <w:bCs/>
      <w:sz w:val="20"/>
      <w:szCs w:val="20"/>
    </w:rPr>
  </w:style>
  <w:style w:type="paragraph" w:styleId="FootnoteText">
    <w:name w:val="footnote text"/>
    <w:basedOn w:val="Normal"/>
    <w:link w:val="FootnoteTextChar"/>
    <w:uiPriority w:val="99"/>
    <w:semiHidden/>
    <w:unhideWhenUsed/>
    <w:rsid w:val="000D62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288"/>
    <w:rPr>
      <w:rFonts w:ascii="Cambria" w:eastAsia="Cambria" w:hAnsi="Cambria" w:cs="Cambria"/>
      <w:sz w:val="20"/>
      <w:szCs w:val="20"/>
    </w:rPr>
  </w:style>
  <w:style w:type="character" w:styleId="FootnoteReference">
    <w:name w:val="footnote reference"/>
    <w:aliases w:val="16 Point,Superscript 6 Point,ftref,HGA/Fußnotenzeichen,BVI fnr Char,BVI fnr Car Car Char,BVI fnr Car Char,BVI fnr Car Car Car Car Char,BVI fnr Car Car Car Car Char Char Char,nota pié di pagina,Footnote symbol,Footnote reference number"/>
    <w:basedOn w:val="DefaultParagraphFont"/>
    <w:link w:val="BVIfnr"/>
    <w:uiPriority w:val="99"/>
    <w:unhideWhenUsed/>
    <w:qFormat/>
    <w:rsid w:val="000D6288"/>
    <w:rPr>
      <w:vertAlign w:val="superscript"/>
    </w:rPr>
  </w:style>
  <w:style w:type="character" w:styleId="Hyperlink">
    <w:name w:val="Hyperlink"/>
    <w:basedOn w:val="DefaultParagraphFont"/>
    <w:uiPriority w:val="99"/>
    <w:unhideWhenUsed/>
    <w:rsid w:val="00872BF1"/>
    <w:rPr>
      <w:color w:val="0563C1"/>
      <w:u w:val="single"/>
    </w:rPr>
  </w:style>
  <w:style w:type="character" w:customStyle="1" w:styleId="UnresolvedMention1">
    <w:name w:val="Unresolved Mention1"/>
    <w:basedOn w:val="DefaultParagraphFont"/>
    <w:uiPriority w:val="99"/>
    <w:semiHidden/>
    <w:unhideWhenUsed/>
    <w:rsid w:val="009533CC"/>
    <w:rPr>
      <w:color w:val="605E5C"/>
      <w:shd w:val="clear" w:color="auto" w:fill="E1DFDD"/>
    </w:rPr>
  </w:style>
  <w:style w:type="character" w:customStyle="1" w:styleId="Heading2Char">
    <w:name w:val="Heading 2 Char"/>
    <w:basedOn w:val="DefaultParagraphFont"/>
    <w:link w:val="Heading2"/>
    <w:uiPriority w:val="9"/>
    <w:rsid w:val="002C0677"/>
    <w:rPr>
      <w:rFonts w:asciiTheme="majorHAnsi" w:eastAsiaTheme="majorEastAsia" w:hAnsiTheme="majorHAnsi" w:cstheme="majorBidi"/>
      <w:color w:val="2F5496" w:themeColor="accent1" w:themeShade="BF"/>
      <w:sz w:val="26"/>
      <w:szCs w:val="26"/>
    </w:rPr>
  </w:style>
  <w:style w:type="paragraph" w:customStyle="1" w:styleId="BVIfnr">
    <w:name w:val="BVI fnr"/>
    <w:aliases w:val="BVI fnr Car Car,BVI fnr Car,BVI fnr Car Car Car Car,Times 10 Point,Exposant 3 Point,EN Footnote Reference,note TESI,Footnote Reference Char Char Char, Exposant 3 Point, BVI fnr,fr"/>
    <w:basedOn w:val="Normal"/>
    <w:link w:val="FootnoteReference"/>
    <w:uiPriority w:val="99"/>
    <w:rsid w:val="002C0677"/>
    <w:pPr>
      <w:spacing w:line="240" w:lineRule="exact"/>
    </w:pPr>
    <w:rPr>
      <w:rFonts w:asciiTheme="minorHAnsi" w:eastAsiaTheme="minorHAnsi" w:hAnsiTheme="minorHAnsi" w:cstheme="minorBidi"/>
      <w:sz w:val="22"/>
      <w:szCs w:val="22"/>
      <w:vertAlign w:val="superscript"/>
    </w:rPr>
  </w:style>
  <w:style w:type="table" w:styleId="TableGrid">
    <w:name w:val="Table Grid"/>
    <w:basedOn w:val="TableNormal"/>
    <w:uiPriority w:val="39"/>
    <w:rsid w:val="00AC3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7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F19"/>
    <w:rPr>
      <w:rFonts w:ascii="Cambria" w:eastAsia="Cambria" w:hAnsi="Cambria" w:cs="Cambria"/>
      <w:sz w:val="21"/>
      <w:szCs w:val="21"/>
    </w:rPr>
  </w:style>
  <w:style w:type="paragraph" w:styleId="Footer">
    <w:name w:val="footer"/>
    <w:basedOn w:val="Normal"/>
    <w:link w:val="FooterChar"/>
    <w:uiPriority w:val="99"/>
    <w:unhideWhenUsed/>
    <w:rsid w:val="00ED7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F19"/>
    <w:rPr>
      <w:rFonts w:ascii="Cambria" w:eastAsia="Cambria" w:hAnsi="Cambria" w:cs="Cambria"/>
      <w:sz w:val="21"/>
      <w:szCs w:val="21"/>
    </w:rPr>
  </w:style>
  <w:style w:type="paragraph" w:styleId="TOCHeading">
    <w:name w:val="TOC Heading"/>
    <w:basedOn w:val="Heading1"/>
    <w:next w:val="Normal"/>
    <w:uiPriority w:val="39"/>
    <w:unhideWhenUsed/>
    <w:qFormat/>
    <w:rsid w:val="00EC5C74"/>
    <w:pPr>
      <w:spacing w:line="259" w:lineRule="auto"/>
      <w:outlineLvl w:val="9"/>
    </w:pPr>
  </w:style>
  <w:style w:type="paragraph" w:styleId="TOC1">
    <w:name w:val="toc 1"/>
    <w:basedOn w:val="Normal"/>
    <w:next w:val="Normal"/>
    <w:autoRedefine/>
    <w:uiPriority w:val="39"/>
    <w:unhideWhenUsed/>
    <w:rsid w:val="00EC5C74"/>
    <w:pPr>
      <w:spacing w:after="100"/>
    </w:pPr>
  </w:style>
  <w:style w:type="paragraph" w:styleId="TOC2">
    <w:name w:val="toc 2"/>
    <w:basedOn w:val="Normal"/>
    <w:next w:val="Normal"/>
    <w:autoRedefine/>
    <w:uiPriority w:val="39"/>
    <w:unhideWhenUsed/>
    <w:rsid w:val="00EC5C74"/>
    <w:pPr>
      <w:spacing w:after="100"/>
      <w:ind w:left="210"/>
    </w:pPr>
  </w:style>
  <w:style w:type="paragraph" w:styleId="BalloonText">
    <w:name w:val="Balloon Text"/>
    <w:basedOn w:val="Normal"/>
    <w:link w:val="BalloonTextChar"/>
    <w:uiPriority w:val="99"/>
    <w:semiHidden/>
    <w:unhideWhenUsed/>
    <w:rsid w:val="00F44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4FD"/>
    <w:rPr>
      <w:rFonts w:ascii="Tahoma" w:eastAsia="Cambria" w:hAnsi="Tahoma" w:cs="Tahoma"/>
      <w:sz w:val="16"/>
      <w:szCs w:val="16"/>
    </w:rPr>
  </w:style>
  <w:style w:type="character" w:customStyle="1" w:styleId="UnresolvedMention">
    <w:name w:val="Unresolved Mention"/>
    <w:basedOn w:val="DefaultParagraphFont"/>
    <w:uiPriority w:val="99"/>
    <w:semiHidden/>
    <w:unhideWhenUsed/>
    <w:rsid w:val="00EE793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96519612">
      <w:bodyDiv w:val="1"/>
      <w:marLeft w:val="0"/>
      <w:marRight w:val="0"/>
      <w:marTop w:val="0"/>
      <w:marBottom w:val="0"/>
      <w:divBdr>
        <w:top w:val="none" w:sz="0" w:space="0" w:color="auto"/>
        <w:left w:val="none" w:sz="0" w:space="0" w:color="auto"/>
        <w:bottom w:val="none" w:sz="0" w:space="0" w:color="auto"/>
        <w:right w:val="none" w:sz="0" w:space="0" w:color="auto"/>
      </w:divBdr>
    </w:div>
    <w:div w:id="1097218724">
      <w:bodyDiv w:val="1"/>
      <w:marLeft w:val="0"/>
      <w:marRight w:val="0"/>
      <w:marTop w:val="0"/>
      <w:marBottom w:val="0"/>
      <w:divBdr>
        <w:top w:val="none" w:sz="0" w:space="0" w:color="auto"/>
        <w:left w:val="none" w:sz="0" w:space="0" w:color="auto"/>
        <w:bottom w:val="none" w:sz="0" w:space="0" w:color="auto"/>
        <w:right w:val="none" w:sz="0" w:space="0" w:color="auto"/>
      </w:divBdr>
    </w:div>
    <w:div w:id="1266768175">
      <w:bodyDiv w:val="1"/>
      <w:marLeft w:val="0"/>
      <w:marRight w:val="0"/>
      <w:marTop w:val="0"/>
      <w:marBottom w:val="0"/>
      <w:divBdr>
        <w:top w:val="none" w:sz="0" w:space="0" w:color="auto"/>
        <w:left w:val="none" w:sz="0" w:space="0" w:color="auto"/>
        <w:bottom w:val="none" w:sz="0" w:space="0" w:color="auto"/>
        <w:right w:val="none" w:sz="0" w:space="0" w:color="auto"/>
      </w:divBdr>
    </w:div>
    <w:div w:id="1389837452">
      <w:bodyDiv w:val="1"/>
      <w:marLeft w:val="0"/>
      <w:marRight w:val="0"/>
      <w:marTop w:val="0"/>
      <w:marBottom w:val="0"/>
      <w:divBdr>
        <w:top w:val="none" w:sz="0" w:space="0" w:color="auto"/>
        <w:left w:val="none" w:sz="0" w:space="0" w:color="auto"/>
        <w:bottom w:val="none" w:sz="0" w:space="0" w:color="auto"/>
        <w:right w:val="none" w:sz="0" w:space="0" w:color="auto"/>
      </w:divBdr>
    </w:div>
    <w:div w:id="19274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l.undp.org/content/albania/en/home/library/poverty/-the-frame&#235;ork-and-model-of-integrated-social-and-health-serv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1BD7A-546D-405C-9ECC-4F439C9A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3282</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Mirjeta Ramizi</dc:creator>
  <cp:lastModifiedBy>Blerta Como</cp:lastModifiedBy>
  <cp:revision>3</cp:revision>
  <cp:lastPrinted>2021-11-17T09:33:00Z</cp:lastPrinted>
  <dcterms:created xsi:type="dcterms:W3CDTF">2021-11-17T10:26:00Z</dcterms:created>
  <dcterms:modified xsi:type="dcterms:W3CDTF">2021-11-17T10:28:00Z</dcterms:modified>
</cp:coreProperties>
</file>