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123A" w14:textId="77777777" w:rsidR="002B59B6" w:rsidRPr="00675A79" w:rsidRDefault="002B59B6" w:rsidP="002B59B6">
      <w:pPr>
        <w:rPr>
          <w:rFonts w:eastAsiaTheme="minorEastAsia"/>
          <w:lang w:val="sq-AL"/>
        </w:rPr>
      </w:pPr>
    </w:p>
    <w:p w14:paraId="1E02FAE9" w14:textId="77777777" w:rsidR="002B59B6" w:rsidRPr="00675A79" w:rsidRDefault="002B59B6" w:rsidP="002B59B6">
      <w:pPr>
        <w:rPr>
          <w:rFonts w:eastAsiaTheme="minorEastAsia"/>
          <w:lang w:val="sq-AL"/>
        </w:rPr>
      </w:pPr>
      <w:r w:rsidRPr="00675A79">
        <w:rPr>
          <w:rFonts w:eastAsiaTheme="minorEastAsia"/>
          <w:noProof/>
        </w:rPr>
        <mc:AlternateContent>
          <mc:Choice Requires="wps">
            <w:drawing>
              <wp:anchor distT="0" distB="0" distL="114300" distR="114300" simplePos="0" relativeHeight="251659264" behindDoc="0" locked="0" layoutInCell="1" allowOverlap="1" wp14:anchorId="0491C57C" wp14:editId="47F857B5">
                <wp:simplePos x="0" y="0"/>
                <wp:positionH relativeFrom="column">
                  <wp:posOffset>-57150</wp:posOffset>
                </wp:positionH>
                <wp:positionV relativeFrom="paragraph">
                  <wp:posOffset>47625</wp:posOffset>
                </wp:positionV>
                <wp:extent cx="5924550" cy="590550"/>
                <wp:effectExtent l="0" t="0" r="3810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14:paraId="3795E458" w14:textId="77777777" w:rsidR="002B59B6" w:rsidRPr="0054293C" w:rsidRDefault="002B59B6" w:rsidP="002B59B6">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 xml:space="preserve">ËR NËPUNËS CIVIL PËR LËVIZJE PARALELE DHE PRANIM NË SHËRBIMIN CIVIL NË KATEGORINË EKZEKUTIVE </w:t>
                            </w:r>
                          </w:p>
                          <w:p w14:paraId="0C65C59C" w14:textId="77777777" w:rsidR="002B59B6" w:rsidRDefault="002B59B6" w:rsidP="002B5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C57C" id="Rectangle 2" o:spid="_x0000_s1026" style="position:absolute;margin-left:-4.5pt;margin-top:3.75pt;width:46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" fillcolor="#93cddd" strokecolor="#93cddd" strokeweight="1pt">
                <v:fill color2="#dbeef4" angle="135" focus="50%" type="gradient"/>
                <v:shadow on="t" color="#215968" opacity=".5" offset="1pt"/>
                <v:textbox>
                  <w:txbxContent>
                    <w:p w14:paraId="3795E458" w14:textId="77777777" w:rsidR="002B59B6" w:rsidRPr="0054293C" w:rsidRDefault="002B59B6" w:rsidP="002B59B6">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 xml:space="preserve">ËR NËPUNËS CIVIL PËR LËVIZJE PARALELE DHE PRANIM NË SHËRBIMIN CIVIL NË KATEGORINË EKZEKUTIVE </w:t>
                      </w:r>
                    </w:p>
                    <w:p w14:paraId="0C65C59C" w14:textId="77777777" w:rsidR="002B59B6" w:rsidRDefault="002B59B6" w:rsidP="002B59B6"/>
                  </w:txbxContent>
                </v:textbox>
              </v:rect>
            </w:pict>
          </mc:Fallback>
        </mc:AlternateContent>
      </w:r>
    </w:p>
    <w:p w14:paraId="73608D31" w14:textId="77777777" w:rsidR="002B59B6" w:rsidRPr="00675A79" w:rsidRDefault="002B59B6" w:rsidP="002B59B6">
      <w:pPr>
        <w:rPr>
          <w:rFonts w:eastAsiaTheme="minorEastAsia"/>
          <w:lang w:val="sq-AL"/>
        </w:rPr>
      </w:pPr>
    </w:p>
    <w:p w14:paraId="5A1574C1" w14:textId="77777777" w:rsidR="002B59B6" w:rsidRPr="00675A79" w:rsidRDefault="002B59B6" w:rsidP="002B59B6">
      <w:pPr>
        <w:tabs>
          <w:tab w:val="left" w:pos="0"/>
          <w:tab w:val="left" w:pos="5490"/>
          <w:tab w:val="left" w:pos="7020"/>
        </w:tabs>
        <w:spacing w:after="0"/>
        <w:ind w:right="29"/>
        <w:rPr>
          <w:rFonts w:eastAsiaTheme="minorEastAsia"/>
          <w:lang w:val="sq-AL"/>
        </w:rPr>
      </w:pPr>
      <w:r w:rsidRPr="00675A79">
        <w:rPr>
          <w:rFonts w:eastAsiaTheme="minorEastAsia"/>
          <w:lang w:val="sq-AL"/>
        </w:rPr>
        <w:t xml:space="preserve">                                                                                                                                  </w:t>
      </w:r>
    </w:p>
    <w:p w14:paraId="6102245F" w14:textId="77777777" w:rsidR="00E55A9A" w:rsidRDefault="002B59B6" w:rsidP="002B59B6">
      <w:pPr>
        <w:tabs>
          <w:tab w:val="left" w:pos="0"/>
          <w:tab w:val="left" w:pos="5490"/>
          <w:tab w:val="left" w:pos="7020"/>
        </w:tabs>
        <w:spacing w:after="0" w:line="240" w:lineRule="auto"/>
        <w:ind w:right="29"/>
        <w:rPr>
          <w:rFonts w:eastAsiaTheme="minorEastAsia"/>
          <w:lang w:val="sq-AL"/>
        </w:rPr>
      </w:pPr>
      <w:r w:rsidRPr="00675A79">
        <w:rPr>
          <w:rFonts w:eastAsiaTheme="minorEastAsia"/>
          <w:lang w:val="sq-AL"/>
        </w:rPr>
        <w:t xml:space="preserve">                                                                                                                                  </w:t>
      </w:r>
    </w:p>
    <w:p w14:paraId="042CF5F2" w14:textId="1D6506D3" w:rsidR="002B59B6" w:rsidRPr="002B59B6" w:rsidRDefault="00E55A9A" w:rsidP="002B59B6">
      <w:pPr>
        <w:tabs>
          <w:tab w:val="left" w:pos="0"/>
          <w:tab w:val="left" w:pos="5490"/>
          <w:tab w:val="left" w:pos="7020"/>
        </w:tabs>
        <w:spacing w:after="0" w:line="240" w:lineRule="auto"/>
        <w:ind w:right="29"/>
        <w:rPr>
          <w:rFonts w:ascii="Times New Roman" w:eastAsiaTheme="minorEastAsia" w:hAnsi="Times New Roman" w:cs="Times New Roman"/>
          <w:b/>
          <w:sz w:val="24"/>
          <w:szCs w:val="24"/>
          <w:lang w:val="sq-AL"/>
        </w:rPr>
      </w:pPr>
      <w:r>
        <w:rPr>
          <w:rFonts w:eastAsiaTheme="minorEastAsia"/>
          <w:lang w:val="sq-AL"/>
        </w:rPr>
        <w:t xml:space="preserve">                                                                                                                                     </w:t>
      </w:r>
      <w:r w:rsidR="002B59B6" w:rsidRPr="00675A79">
        <w:rPr>
          <w:rFonts w:eastAsiaTheme="minorEastAsia"/>
          <w:lang w:val="sq-AL"/>
        </w:rPr>
        <w:t xml:space="preserve"> </w:t>
      </w:r>
      <w:r w:rsidR="002B59B6" w:rsidRPr="002B59B6">
        <w:rPr>
          <w:rFonts w:ascii="Times New Roman" w:eastAsiaTheme="minorEastAsia" w:hAnsi="Times New Roman" w:cs="Times New Roman"/>
          <w:b/>
          <w:noProof/>
          <w:sz w:val="24"/>
          <w:szCs w:val="24"/>
          <w:lang w:val="sq-AL"/>
        </w:rPr>
        <w:t>Pogradec më  27. 03. 2026</w:t>
      </w:r>
    </w:p>
    <w:p w14:paraId="36FC8B46" w14:textId="77777777" w:rsidR="00E55A9A" w:rsidRDefault="00E55A9A" w:rsidP="002B59B6">
      <w:pPr>
        <w:tabs>
          <w:tab w:val="left" w:pos="0"/>
          <w:tab w:val="left" w:pos="5490"/>
          <w:tab w:val="left" w:pos="7020"/>
        </w:tabs>
        <w:spacing w:after="0" w:line="240" w:lineRule="auto"/>
        <w:ind w:right="29"/>
        <w:jc w:val="both"/>
        <w:rPr>
          <w:rFonts w:ascii="Times New Roman" w:eastAsiaTheme="minorEastAsia" w:hAnsi="Times New Roman" w:cs="Times New Roman"/>
          <w:sz w:val="24"/>
          <w:szCs w:val="24"/>
          <w:lang w:val="sq-AL"/>
        </w:rPr>
      </w:pPr>
    </w:p>
    <w:p w14:paraId="4BE3F29F" w14:textId="47C3A0CC" w:rsidR="002B59B6" w:rsidRPr="002B59B6" w:rsidRDefault="002B59B6" w:rsidP="002B59B6">
      <w:pPr>
        <w:tabs>
          <w:tab w:val="left" w:pos="0"/>
          <w:tab w:val="left" w:pos="5490"/>
          <w:tab w:val="left" w:pos="7020"/>
        </w:tabs>
        <w:spacing w:after="0" w:line="240" w:lineRule="auto"/>
        <w:ind w:right="29"/>
        <w:jc w:val="both"/>
        <w:rPr>
          <w:rFonts w:ascii="Times New Roman" w:eastAsiaTheme="minorEastAsia" w:hAnsi="Times New Roman" w:cs="Times New Roman"/>
          <w:sz w:val="24"/>
          <w:szCs w:val="24"/>
          <w:lang w:val="sq-AL"/>
        </w:rPr>
      </w:pPr>
      <w:r w:rsidRPr="002B59B6">
        <w:rPr>
          <w:rFonts w:ascii="Times New Roman" w:eastAsiaTheme="minorEastAsia" w:hAnsi="Times New Roman" w:cs="Times New Roman"/>
          <w:sz w:val="24"/>
          <w:szCs w:val="24"/>
          <w:lang w:val="sq-AL"/>
        </w:rPr>
        <w:t>Në zbatim të nenit 22 dhe të nenit 25, të ligjit 152/2013 “Për nëpunësin civil” i ndryshuar, të Vendimit Nr. 243, datë 18/03/2015, “Për pranimin, lëvizjen paralele, periudhën e provës dhe emërimin në kategorinë ekzekutive”</w:t>
      </w:r>
      <w:r w:rsidR="00D714AF">
        <w:rPr>
          <w:rFonts w:ascii="Times New Roman" w:eastAsiaTheme="minorEastAsia" w:hAnsi="Times New Roman" w:cs="Times New Roman"/>
          <w:sz w:val="24"/>
          <w:szCs w:val="24"/>
          <w:lang w:val="sq-AL"/>
        </w:rPr>
        <w:t xml:space="preserve"> i ndryshuar</w:t>
      </w:r>
      <w:r w:rsidRPr="002B59B6">
        <w:rPr>
          <w:rFonts w:ascii="Times New Roman" w:eastAsiaTheme="minorEastAsia" w:hAnsi="Times New Roman" w:cs="Times New Roman"/>
          <w:sz w:val="24"/>
          <w:szCs w:val="24"/>
          <w:lang w:val="sq-AL"/>
        </w:rPr>
        <w:t xml:space="preserve"> të Këshillit të Ministrave, Njësia e Menaxhimit te Burimeve Njerëzore pranë Bashkisë Pogradec shpall proçedurat e lëvizjes paralele dhe të pranimit në shërbimin civil për kategorinë ekzekutive, për pozicionet:</w:t>
      </w:r>
    </w:p>
    <w:p w14:paraId="02DF8FF6" w14:textId="77777777" w:rsidR="002B59B6" w:rsidRPr="002B59B6" w:rsidRDefault="002B59B6" w:rsidP="002B59B6">
      <w:pPr>
        <w:tabs>
          <w:tab w:val="left" w:pos="0"/>
          <w:tab w:val="left" w:pos="5490"/>
          <w:tab w:val="left" w:pos="7020"/>
        </w:tabs>
        <w:spacing w:after="0" w:line="240" w:lineRule="auto"/>
        <w:ind w:right="29"/>
        <w:jc w:val="both"/>
        <w:rPr>
          <w:rFonts w:ascii="Times New Roman" w:eastAsiaTheme="minorEastAsia" w:hAnsi="Times New Roman" w:cs="Times New Roman"/>
          <w:b/>
          <w:sz w:val="24"/>
          <w:szCs w:val="24"/>
          <w:lang w:val="sq-AL"/>
        </w:rPr>
      </w:pPr>
    </w:p>
    <w:p w14:paraId="55A28DCF" w14:textId="20930167" w:rsidR="002B59B6" w:rsidRPr="002B59B6" w:rsidRDefault="00140600" w:rsidP="002B59B6">
      <w:pPr>
        <w:tabs>
          <w:tab w:val="left" w:pos="0"/>
          <w:tab w:val="left" w:pos="5490"/>
          <w:tab w:val="left" w:pos="7020"/>
        </w:tabs>
        <w:spacing w:after="0" w:line="240" w:lineRule="auto"/>
        <w:ind w:right="29"/>
        <w:jc w:val="both"/>
        <w:rPr>
          <w:rFonts w:ascii="Times New Roman" w:eastAsiaTheme="minorEastAsia" w:hAnsi="Times New Roman" w:cs="Times New Roman"/>
          <w:b/>
          <w:sz w:val="24"/>
          <w:szCs w:val="24"/>
          <w:lang w:val="sq-AL"/>
        </w:rPr>
      </w:pPr>
      <w:r>
        <w:rPr>
          <w:rFonts w:ascii="Times New Roman" w:eastAsiaTheme="minorEastAsia" w:hAnsi="Times New Roman" w:cs="Times New Roman"/>
          <w:b/>
          <w:sz w:val="24"/>
          <w:szCs w:val="24"/>
          <w:lang w:val="sq-AL"/>
        </w:rPr>
        <w:t xml:space="preserve">1 </w:t>
      </w:r>
      <w:r w:rsidR="002B59B6" w:rsidRPr="002B59B6">
        <w:rPr>
          <w:rFonts w:ascii="Times New Roman" w:eastAsiaTheme="minorEastAsia" w:hAnsi="Times New Roman" w:cs="Times New Roman"/>
          <w:b/>
          <w:sz w:val="24"/>
          <w:szCs w:val="24"/>
          <w:lang w:val="sq-AL"/>
        </w:rPr>
        <w:t>(</w:t>
      </w:r>
      <w:r>
        <w:rPr>
          <w:rFonts w:ascii="Times New Roman" w:eastAsiaTheme="minorEastAsia" w:hAnsi="Times New Roman" w:cs="Times New Roman"/>
          <w:b/>
          <w:sz w:val="24"/>
          <w:szCs w:val="24"/>
          <w:lang w:val="sq-AL"/>
        </w:rPr>
        <w:t xml:space="preserve"> Nje</w:t>
      </w:r>
      <w:r w:rsidR="002B59B6" w:rsidRPr="002B59B6">
        <w:rPr>
          <w:rFonts w:ascii="Times New Roman" w:eastAsiaTheme="minorEastAsia" w:hAnsi="Times New Roman" w:cs="Times New Roman"/>
          <w:b/>
          <w:sz w:val="24"/>
          <w:szCs w:val="24"/>
          <w:lang w:val="sq-AL"/>
        </w:rPr>
        <w:t>) Pozicione –</w:t>
      </w:r>
      <w:r w:rsidR="002B59B6" w:rsidRPr="009905E1">
        <w:rPr>
          <w:rFonts w:ascii="Times New Roman" w:hAnsi="Times New Roman" w:cs="Times New Roman"/>
          <w:b/>
          <w:bCs/>
          <w:color w:val="000000"/>
          <w:sz w:val="24"/>
          <w:szCs w:val="24"/>
          <w:lang w:val="it-IT"/>
        </w:rPr>
        <w:t>Specialist, për</w:t>
      </w:r>
      <w:r w:rsidR="002B59B6">
        <w:rPr>
          <w:rFonts w:ascii="Times New Roman" w:hAnsi="Times New Roman" w:cs="Times New Roman"/>
          <w:b/>
          <w:bCs/>
          <w:color w:val="000000"/>
          <w:sz w:val="24"/>
          <w:szCs w:val="24"/>
          <w:lang w:val="it-IT"/>
        </w:rPr>
        <w:t xml:space="preserve"> kontrollin dhe zbatimin e lejave</w:t>
      </w:r>
      <w:r w:rsidR="002B59B6" w:rsidRPr="002B59B6">
        <w:rPr>
          <w:rFonts w:ascii="Times New Roman" w:eastAsiaTheme="minorEastAsia" w:hAnsi="Times New Roman" w:cs="Times New Roman"/>
          <w:b/>
          <w:sz w:val="24"/>
          <w:szCs w:val="24"/>
          <w:lang w:val="sq-AL"/>
        </w:rPr>
        <w:t xml:space="preserve">, </w:t>
      </w:r>
      <w:r w:rsidR="002B59B6" w:rsidRPr="009905E1">
        <w:rPr>
          <w:rFonts w:ascii="Times New Roman" w:hAnsi="Times New Roman" w:cs="Times New Roman"/>
          <w:b/>
          <w:bCs/>
          <w:color w:val="000000"/>
          <w:sz w:val="24"/>
          <w:szCs w:val="24"/>
          <w:lang w:val="it-IT"/>
        </w:rPr>
        <w:t>Sektori i</w:t>
      </w:r>
      <w:r w:rsidR="002B59B6">
        <w:rPr>
          <w:rFonts w:ascii="Times New Roman" w:hAnsi="Times New Roman" w:cs="Times New Roman"/>
          <w:b/>
          <w:bCs/>
          <w:color w:val="000000"/>
          <w:sz w:val="24"/>
          <w:szCs w:val="24"/>
          <w:lang w:val="it-IT"/>
        </w:rPr>
        <w:t xml:space="preserve"> Kontrollit të Zhvillimit të Territorit</w:t>
      </w:r>
      <w:r w:rsidR="002B59B6" w:rsidRPr="002B59B6">
        <w:rPr>
          <w:rFonts w:ascii="Times New Roman" w:eastAsiaTheme="minorEastAsia" w:hAnsi="Times New Roman" w:cs="Times New Roman"/>
          <w:b/>
          <w:sz w:val="24"/>
          <w:szCs w:val="24"/>
          <w:lang w:val="sq-AL"/>
        </w:rPr>
        <w:t>,</w:t>
      </w:r>
      <w:r w:rsidR="002B59B6">
        <w:rPr>
          <w:rFonts w:ascii="Times New Roman" w:eastAsiaTheme="minorEastAsia" w:hAnsi="Times New Roman" w:cs="Times New Roman"/>
          <w:b/>
          <w:sz w:val="24"/>
          <w:szCs w:val="24"/>
          <w:lang w:val="sq-AL"/>
        </w:rPr>
        <w:t xml:space="preserve"> Drejtoria e Planifikimit dhe Kontrollit të Zhvillimit të Territorit, </w:t>
      </w:r>
      <w:r w:rsidR="002B59B6" w:rsidRPr="002B59B6">
        <w:rPr>
          <w:rFonts w:ascii="Times New Roman" w:eastAsiaTheme="minorEastAsia" w:hAnsi="Times New Roman" w:cs="Times New Roman"/>
          <w:b/>
          <w:sz w:val="24"/>
          <w:szCs w:val="24"/>
          <w:lang w:val="sq-AL"/>
        </w:rPr>
        <w:t xml:space="preserve"> Kategoria e pagës I</w:t>
      </w:r>
      <w:r w:rsidR="002B59B6">
        <w:rPr>
          <w:rFonts w:ascii="Times New Roman" w:eastAsiaTheme="minorEastAsia" w:hAnsi="Times New Roman" w:cs="Times New Roman"/>
          <w:b/>
          <w:sz w:val="24"/>
          <w:szCs w:val="24"/>
          <w:lang w:val="sq-AL"/>
        </w:rPr>
        <w:t>V-2</w:t>
      </w:r>
      <w:r w:rsidR="002B59B6" w:rsidRPr="002B59B6">
        <w:rPr>
          <w:rFonts w:ascii="Times New Roman" w:eastAsiaTheme="minorEastAsia" w:hAnsi="Times New Roman" w:cs="Times New Roman"/>
          <w:b/>
          <w:sz w:val="24"/>
          <w:szCs w:val="24"/>
          <w:lang w:val="sq-AL"/>
        </w:rPr>
        <w:t>.</w:t>
      </w:r>
    </w:p>
    <w:p w14:paraId="582715F1" w14:textId="77777777" w:rsidR="002B59B6" w:rsidRPr="002B59B6" w:rsidRDefault="002B59B6" w:rsidP="002B59B6">
      <w:pPr>
        <w:tabs>
          <w:tab w:val="left" w:pos="0"/>
          <w:tab w:val="left" w:pos="5490"/>
          <w:tab w:val="left" w:pos="7020"/>
        </w:tabs>
        <w:spacing w:after="0" w:line="240" w:lineRule="auto"/>
        <w:ind w:right="29"/>
        <w:jc w:val="both"/>
        <w:rPr>
          <w:rFonts w:ascii="Times New Roman" w:eastAsiaTheme="minorEastAsia" w:hAnsi="Times New Roman" w:cs="Times New Roman"/>
          <w:sz w:val="24"/>
          <w:szCs w:val="24"/>
          <w:lang w:val="sq-AL"/>
        </w:rPr>
      </w:pPr>
    </w:p>
    <w:tbl>
      <w:tblPr>
        <w:tblW w:w="964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802753" w:rsidRPr="00140600" w14:paraId="16BAD06C" w14:textId="77777777" w:rsidTr="00FE36DA">
        <w:trPr>
          <w:trHeight w:val="1610"/>
        </w:trPr>
        <w:tc>
          <w:tcPr>
            <w:tcW w:w="9645" w:type="dxa"/>
          </w:tcPr>
          <w:p w14:paraId="5E2A458B" w14:textId="77777777" w:rsidR="00802753" w:rsidRPr="00802753" w:rsidRDefault="00802753" w:rsidP="00E55A9A">
            <w:pPr>
              <w:jc w:val="both"/>
              <w:rPr>
                <w:rFonts w:ascii="Times New Roman" w:hAnsi="Times New Roman" w:cs="Times New Roman"/>
                <w:sz w:val="24"/>
                <w:szCs w:val="24"/>
                <w:highlight w:val="yellow"/>
                <w:lang w:val="sq-AL"/>
              </w:rPr>
            </w:pPr>
            <w:r w:rsidRPr="00802753">
              <w:rPr>
                <w:rFonts w:ascii="Times New Roman" w:hAnsi="Times New Roman" w:cs="Times New Roman"/>
                <w:sz w:val="24"/>
                <w:szCs w:val="24"/>
                <w:highlight w:val="yellow"/>
                <w:lang w:val="sq-AL"/>
              </w:rPr>
              <w:t xml:space="preserve">Pozicionet më sipër, u ofrohen fillimisht nëpunësve civilë të së njëjtës kategori për proçedurën e lëvizjes paralele! Vetëm në rast se në përfundim të proçedurës së lëvizjes paralele, rezulton se këto pozicione janë ende vakante, ato janë të vlefshëm për konkurimin nëpërmjet procedurës së ngritjes në detyrë </w:t>
            </w:r>
            <w:r w:rsidRPr="00802753">
              <w:rPr>
                <w:rFonts w:ascii="Times New Roman" w:hAnsi="Times New Roman" w:cs="Times New Roman"/>
                <w:sz w:val="24"/>
                <w:szCs w:val="24"/>
                <w:lang w:val="sq-AL"/>
              </w:rPr>
              <w:t>.</w:t>
            </w:r>
          </w:p>
        </w:tc>
      </w:tr>
    </w:tbl>
    <w:p w14:paraId="6E81A3ED" w14:textId="78430685" w:rsidR="002B59B6" w:rsidRPr="00802753" w:rsidRDefault="00802753" w:rsidP="00802753">
      <w:pPr>
        <w:spacing w:line="360" w:lineRule="auto"/>
        <w:rPr>
          <w:rFonts w:ascii="Times New Roman" w:hAnsi="Times New Roman" w:cs="Times New Roman"/>
          <w:sz w:val="24"/>
          <w:szCs w:val="24"/>
          <w:lang w:val="sq-AL"/>
        </w:rPr>
      </w:pPr>
      <w:r w:rsidRPr="00802753">
        <w:rPr>
          <w:rFonts w:ascii="Times New Roman" w:hAnsi="Times New Roman" w:cs="Times New Roman"/>
          <w:sz w:val="24"/>
          <w:szCs w:val="24"/>
          <w:lang w:val="sq-AL"/>
        </w:rPr>
        <w:t>Për të gjitha procedurat (lëvizje paralele, ngritje në detyrë) aplikohet në të njëjtën kohë!</w:t>
      </w:r>
    </w:p>
    <w:p w14:paraId="1A605557" w14:textId="77777777" w:rsidR="00802753" w:rsidRPr="00802753" w:rsidRDefault="00802753" w:rsidP="002B59B6">
      <w:pPr>
        <w:tabs>
          <w:tab w:val="left" w:pos="0"/>
          <w:tab w:val="left" w:pos="5490"/>
          <w:tab w:val="left" w:pos="7020"/>
        </w:tabs>
        <w:spacing w:after="0" w:line="240" w:lineRule="auto"/>
        <w:ind w:right="29"/>
        <w:jc w:val="both"/>
        <w:rPr>
          <w:rFonts w:ascii="Times New Roman" w:eastAsia="Times New Roman" w:hAnsi="Times New Roman" w:cs="Times New Roman"/>
          <w:b/>
          <w:bCs/>
          <w:color w:val="000000"/>
          <w:lang w:val="sq-AL"/>
        </w:rPr>
      </w:pPr>
    </w:p>
    <w:tbl>
      <w:tblPr>
        <w:tblStyle w:val="TableGrid"/>
        <w:tblW w:w="9711" w:type="dxa"/>
        <w:tblLook w:val="04A0" w:firstRow="1" w:lastRow="0" w:firstColumn="1" w:lastColumn="0" w:noHBand="0" w:noVBand="1"/>
      </w:tblPr>
      <w:tblGrid>
        <w:gridCol w:w="9711"/>
      </w:tblGrid>
      <w:tr w:rsidR="002B59B6" w:rsidRPr="00140600" w14:paraId="17B6630A" w14:textId="77777777" w:rsidTr="0019220B">
        <w:trPr>
          <w:trHeight w:val="1244"/>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AB215" w14:textId="07D1DA0B" w:rsidR="002B59B6" w:rsidRPr="002B59B6" w:rsidRDefault="002B59B6" w:rsidP="0019220B">
            <w:pPr>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Afati për dorëzimin e dokumentave për LEVIZJE PARALELE:  </w:t>
            </w:r>
            <w:r w:rsidRPr="002B59B6">
              <w:rPr>
                <w:rFonts w:ascii="Times New Roman" w:eastAsiaTheme="minorEastAsia" w:hAnsi="Times New Roman" w:cs="Times New Roman"/>
                <w:b/>
                <w:bCs/>
                <w:sz w:val="24"/>
                <w:szCs w:val="24"/>
                <w:lang w:val="nb-NO"/>
              </w:rPr>
              <w:t>8 Prill 2026</w:t>
            </w:r>
          </w:p>
          <w:p w14:paraId="041794DC" w14:textId="68E83F16" w:rsidR="002B59B6" w:rsidRPr="002B59B6" w:rsidRDefault="002B59B6" w:rsidP="0019220B">
            <w:pPr>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sz w:val="24"/>
                <w:szCs w:val="24"/>
                <w:lang w:val="nb-NO"/>
              </w:rPr>
              <w:t>Afati për dorëzimin e dokumentave për pranim në SH</w:t>
            </w:r>
            <w:r w:rsidRPr="00675A79">
              <w:rPr>
                <w:rFonts w:ascii="Times New Roman" w:eastAsiaTheme="minorEastAsia" w:hAnsi="Times New Roman" w:cs="Times New Roman"/>
                <w:sz w:val="24"/>
                <w:lang w:val="sq-AL"/>
              </w:rPr>
              <w:t>ËRBIMIN CIVIL</w:t>
            </w:r>
            <w:r w:rsidRPr="00675A79">
              <w:rPr>
                <w:rFonts w:ascii="Times New Roman" w:eastAsiaTheme="minorEastAsia" w:hAnsi="Times New Roman" w:cs="Times New Roman"/>
                <w:b/>
                <w:sz w:val="24"/>
                <w:lang w:val="sq-AL"/>
              </w:rPr>
              <w:t xml:space="preserve"> </w:t>
            </w:r>
            <w:r w:rsidRPr="002B59B6">
              <w:rPr>
                <w:rFonts w:ascii="Times New Roman" w:eastAsiaTheme="minorEastAsia" w:hAnsi="Times New Roman" w:cs="Times New Roman"/>
                <w:sz w:val="24"/>
                <w:szCs w:val="24"/>
                <w:lang w:val="nb-NO"/>
              </w:rPr>
              <w:t xml:space="preserve">: </w:t>
            </w:r>
            <w:r w:rsidRPr="002B59B6">
              <w:rPr>
                <w:rFonts w:ascii="Times New Roman" w:eastAsiaTheme="minorEastAsia" w:hAnsi="Times New Roman" w:cs="Times New Roman"/>
                <w:b/>
                <w:bCs/>
                <w:sz w:val="24"/>
                <w:szCs w:val="24"/>
                <w:lang w:val="nb-NO"/>
              </w:rPr>
              <w:t>15 Prill 2026</w:t>
            </w:r>
          </w:p>
        </w:tc>
      </w:tr>
    </w:tbl>
    <w:p w14:paraId="13272B7F" w14:textId="77777777" w:rsidR="00E55A9A" w:rsidRDefault="00E55A9A" w:rsidP="00E55A9A">
      <w:pPr>
        <w:spacing w:after="0" w:line="240" w:lineRule="auto"/>
        <w:contextualSpacing/>
        <w:jc w:val="both"/>
        <w:rPr>
          <w:rFonts w:ascii="Times New Roman" w:eastAsia="Times New Roman" w:hAnsi="Times New Roman" w:cs="Times New Roman"/>
          <w:b/>
          <w:sz w:val="24"/>
          <w:szCs w:val="24"/>
          <w:lang w:val="nb-NO" w:bidi="en-US"/>
        </w:rPr>
      </w:pPr>
    </w:p>
    <w:p w14:paraId="379F02AC" w14:textId="77777777" w:rsidR="00E55A9A" w:rsidRDefault="00E55A9A" w:rsidP="00E55A9A">
      <w:pPr>
        <w:spacing w:after="0" w:line="240" w:lineRule="auto"/>
        <w:ind w:left="360"/>
        <w:contextualSpacing/>
        <w:jc w:val="both"/>
        <w:rPr>
          <w:rFonts w:ascii="Times New Roman" w:eastAsia="Times New Roman" w:hAnsi="Times New Roman" w:cs="Times New Roman"/>
          <w:b/>
          <w:sz w:val="24"/>
          <w:szCs w:val="24"/>
          <w:lang w:val="nb-NO" w:bidi="en-US"/>
        </w:rPr>
      </w:pPr>
    </w:p>
    <w:p w14:paraId="4B022311" w14:textId="60BC6C99" w:rsidR="002B59B6" w:rsidRPr="002B59B6" w:rsidRDefault="002B59B6" w:rsidP="002B59B6">
      <w:pPr>
        <w:numPr>
          <w:ilvl w:val="0"/>
          <w:numId w:val="1"/>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Përshkrimi përgjithësues i punës për pozicionin :</w:t>
      </w:r>
    </w:p>
    <w:p w14:paraId="2C081200" w14:textId="77777777" w:rsidR="002B59B6" w:rsidRPr="002B59B6" w:rsidRDefault="002B59B6" w:rsidP="002B59B6">
      <w:pPr>
        <w:tabs>
          <w:tab w:val="left" w:pos="0"/>
          <w:tab w:val="left" w:pos="5490"/>
          <w:tab w:val="left" w:pos="7020"/>
        </w:tabs>
        <w:spacing w:after="0" w:line="240" w:lineRule="auto"/>
        <w:ind w:right="26"/>
        <w:jc w:val="both"/>
        <w:rPr>
          <w:rFonts w:ascii="Times New Roman" w:eastAsiaTheme="minorEastAsia" w:hAnsi="Times New Roman" w:cs="Times New Roman"/>
          <w:b/>
          <w:sz w:val="24"/>
          <w:szCs w:val="24"/>
          <w:lang w:val="nb-NO"/>
        </w:rPr>
      </w:pPr>
    </w:p>
    <w:p w14:paraId="4CA76723" w14:textId="3972C47F" w:rsidR="002B59B6" w:rsidRDefault="002B59B6" w:rsidP="002B59B6">
      <w:pPr>
        <w:tabs>
          <w:tab w:val="left" w:pos="0"/>
          <w:tab w:val="left" w:pos="5490"/>
          <w:tab w:val="left" w:pos="7020"/>
        </w:tabs>
        <w:spacing w:after="0" w:line="240" w:lineRule="auto"/>
        <w:ind w:right="26"/>
        <w:jc w:val="both"/>
        <w:rPr>
          <w:rFonts w:ascii="Times New Roman" w:hAnsi="Times New Roman" w:cs="Times New Roman"/>
          <w:b/>
          <w:bCs/>
          <w:color w:val="000000"/>
          <w:sz w:val="24"/>
          <w:szCs w:val="24"/>
          <w:lang w:val="it-IT"/>
        </w:rPr>
      </w:pPr>
      <w:r w:rsidRPr="009905E1">
        <w:rPr>
          <w:rFonts w:ascii="Times New Roman" w:hAnsi="Times New Roman" w:cs="Times New Roman"/>
          <w:b/>
          <w:bCs/>
          <w:color w:val="000000"/>
          <w:sz w:val="24"/>
          <w:szCs w:val="24"/>
          <w:lang w:val="it-IT"/>
        </w:rPr>
        <w:t>Specialist</w:t>
      </w:r>
      <w:r>
        <w:rPr>
          <w:rFonts w:ascii="Times New Roman" w:hAnsi="Times New Roman" w:cs="Times New Roman"/>
          <w:b/>
          <w:bCs/>
          <w:color w:val="000000"/>
          <w:sz w:val="24"/>
          <w:szCs w:val="24"/>
          <w:lang w:val="it-IT"/>
        </w:rPr>
        <w:t xml:space="preserve"> për kontrollin dhe zbatimin e lejave,</w:t>
      </w:r>
    </w:p>
    <w:p w14:paraId="4D2C7B16" w14:textId="77777777" w:rsidR="002B59B6" w:rsidRPr="002B59B6" w:rsidRDefault="002B59B6" w:rsidP="002B59B6">
      <w:pPr>
        <w:tabs>
          <w:tab w:val="left" w:pos="0"/>
          <w:tab w:val="left" w:pos="5490"/>
          <w:tab w:val="left" w:pos="7020"/>
        </w:tabs>
        <w:spacing w:after="0" w:line="240" w:lineRule="auto"/>
        <w:ind w:right="26"/>
        <w:jc w:val="both"/>
        <w:rPr>
          <w:rFonts w:ascii="Times New Roman" w:eastAsiaTheme="minorEastAsia" w:hAnsi="Times New Roman" w:cs="Times New Roman"/>
          <w:b/>
          <w:sz w:val="24"/>
          <w:szCs w:val="24"/>
          <w:lang w:val="nb-NO"/>
        </w:rPr>
      </w:pPr>
    </w:p>
    <w:p w14:paraId="5B33F1FD" w14:textId="77777777" w:rsidR="002B59B6" w:rsidRPr="00720042" w:rsidRDefault="002B59B6" w:rsidP="002B59B6">
      <w:pPr>
        <w:pStyle w:val="ListParagraph"/>
        <w:numPr>
          <w:ilvl w:val="0"/>
          <w:numId w:val="12"/>
        </w:numPr>
        <w:spacing w:after="0" w:line="240" w:lineRule="auto"/>
        <w:jc w:val="both"/>
        <w:rPr>
          <w:rFonts w:ascii="Times New Roman" w:hAnsi="Times New Roman"/>
          <w:b/>
          <w:bCs/>
          <w:sz w:val="24"/>
          <w:szCs w:val="24"/>
          <w:lang w:val="it-IT"/>
        </w:rPr>
      </w:pPr>
      <w:r>
        <w:rPr>
          <w:rFonts w:ascii="Times New Roman" w:hAnsi="Times New Roman"/>
          <w:b/>
          <w:bCs/>
          <w:sz w:val="24"/>
          <w:szCs w:val="24"/>
          <w:lang w:val="it-IT"/>
        </w:rPr>
        <w:t xml:space="preserve">Kryen </w:t>
      </w:r>
      <w:r w:rsidRPr="00ED41FC">
        <w:rPr>
          <w:rFonts w:ascii="Times New Roman" w:hAnsi="Times New Roman"/>
          <w:sz w:val="24"/>
          <w:szCs w:val="24"/>
          <w:lang w:val="it-IT"/>
        </w:rPr>
        <w:t>kontroll peri</w:t>
      </w:r>
      <w:r>
        <w:rPr>
          <w:rFonts w:ascii="Times New Roman" w:hAnsi="Times New Roman"/>
          <w:sz w:val="24"/>
          <w:szCs w:val="24"/>
          <w:lang w:val="it-IT"/>
        </w:rPr>
        <w:t>odik në të gjitha strukturat që janë në proces zhvillimi dhe mban procesverbalin përkatës për përputhshmërinë e zhvillimit përkatës me projektin teknik të miratuar.</w:t>
      </w:r>
    </w:p>
    <w:p w14:paraId="72D75BC3" w14:textId="77777777" w:rsidR="002B59B6" w:rsidRPr="005C2BAD" w:rsidRDefault="002B59B6" w:rsidP="002B59B6">
      <w:pPr>
        <w:pStyle w:val="ListParagraph"/>
        <w:numPr>
          <w:ilvl w:val="0"/>
          <w:numId w:val="12"/>
        </w:numPr>
        <w:spacing w:after="0"/>
        <w:jc w:val="both"/>
        <w:rPr>
          <w:rFonts w:ascii="Times New Roman" w:hAnsi="Times New Roman"/>
          <w:b/>
          <w:bCs/>
          <w:sz w:val="24"/>
          <w:szCs w:val="24"/>
          <w:lang w:val="it-IT"/>
        </w:rPr>
      </w:pPr>
      <w:r>
        <w:rPr>
          <w:rFonts w:ascii="Times New Roman" w:hAnsi="Times New Roman"/>
          <w:b/>
          <w:bCs/>
          <w:sz w:val="24"/>
          <w:szCs w:val="24"/>
          <w:lang w:val="it-IT"/>
        </w:rPr>
        <w:lastRenderedPageBreak/>
        <w:t xml:space="preserve">Kontrollon </w:t>
      </w:r>
      <w:r w:rsidRPr="00720042">
        <w:rPr>
          <w:rFonts w:ascii="Times New Roman" w:hAnsi="Times New Roman"/>
          <w:sz w:val="24"/>
          <w:szCs w:val="24"/>
          <w:lang w:val="it-IT"/>
        </w:rPr>
        <w:t>të gjitha</w:t>
      </w:r>
      <w:r>
        <w:rPr>
          <w:rFonts w:ascii="Times New Roman" w:hAnsi="Times New Roman"/>
          <w:sz w:val="24"/>
          <w:szCs w:val="24"/>
          <w:lang w:val="it-IT"/>
        </w:rPr>
        <w:t xml:space="preserve"> akt-kontrollet e fasave tի ndërtimit, kontrollon aplikimet në sistemin e – leje për “shtyrje afati të lejës së ndërtimit’, “njoftim fillim punimesh”, “ ndryshim të subjektit zbatues”, etj sipas legjislacionit në fuqi;</w:t>
      </w:r>
    </w:p>
    <w:p w14:paraId="0CAC6FAA" w14:textId="610F4C1C" w:rsidR="002B59B6" w:rsidRPr="002B59B6" w:rsidRDefault="002B59B6" w:rsidP="002B59B6">
      <w:pPr>
        <w:pStyle w:val="ListParagraph"/>
        <w:numPr>
          <w:ilvl w:val="0"/>
          <w:numId w:val="12"/>
        </w:numPr>
        <w:spacing w:after="0" w:line="240" w:lineRule="auto"/>
        <w:jc w:val="both"/>
        <w:rPr>
          <w:rFonts w:ascii="Times New Roman" w:hAnsi="Times New Roman"/>
          <w:sz w:val="24"/>
          <w:szCs w:val="24"/>
          <w:lang w:val="it-IT"/>
        </w:rPr>
      </w:pPr>
      <w:r>
        <w:rPr>
          <w:rFonts w:ascii="Times New Roman" w:hAnsi="Times New Roman"/>
          <w:b/>
          <w:bCs/>
          <w:sz w:val="24"/>
          <w:szCs w:val="24"/>
          <w:lang w:val="it-IT"/>
        </w:rPr>
        <w:t xml:space="preserve"> Dhenien </w:t>
      </w:r>
      <w:r w:rsidRPr="005C2BAD">
        <w:rPr>
          <w:rFonts w:ascii="Times New Roman" w:hAnsi="Times New Roman"/>
          <w:sz w:val="24"/>
          <w:szCs w:val="24"/>
          <w:lang w:val="it-IT"/>
        </w:rPr>
        <w:t>e përgjigjes me shkrim brenda afatit ligjor, kërkesave të qytetarëve, subjekteve apo institucioneve;</w:t>
      </w:r>
    </w:p>
    <w:p w14:paraId="4E4475BE" w14:textId="77777777" w:rsidR="002B59B6" w:rsidRPr="002B59B6" w:rsidRDefault="002B59B6" w:rsidP="002B59B6">
      <w:pPr>
        <w:autoSpaceDE w:val="0"/>
        <w:autoSpaceDN w:val="0"/>
        <w:adjustRightInd w:val="0"/>
        <w:spacing w:after="0"/>
        <w:jc w:val="both"/>
        <w:rPr>
          <w:rFonts w:ascii="Times New Roman" w:eastAsia="Times New Roman" w:hAnsi="Times New Roman" w:cs="Times New Roman"/>
          <w:b/>
          <w:color w:val="000000"/>
          <w:sz w:val="24"/>
          <w:szCs w:val="24"/>
          <w:lang w:val="it-IT"/>
        </w:rPr>
      </w:pPr>
    </w:p>
    <w:p w14:paraId="3365E193" w14:textId="77777777" w:rsidR="002B59B6" w:rsidRPr="00675A79" w:rsidRDefault="002B59B6" w:rsidP="002B59B6">
      <w:pPr>
        <w:spacing w:after="0" w:line="240" w:lineRule="auto"/>
        <w:rPr>
          <w:rFonts w:ascii="Times New Roman" w:eastAsiaTheme="minorEastAsia" w:hAnsi="Times New Roman" w:cs="Times New Roman"/>
          <w:b/>
          <w:sz w:val="28"/>
          <w:szCs w:val="28"/>
          <w:lang w:val="sq-AL"/>
        </w:rPr>
      </w:pPr>
    </w:p>
    <w:p w14:paraId="668B9F4A" w14:textId="77777777" w:rsidR="002B59B6" w:rsidRDefault="002B59B6" w:rsidP="002B59B6">
      <w:pPr>
        <w:spacing w:after="0" w:line="240" w:lineRule="auto"/>
        <w:rPr>
          <w:rFonts w:ascii="Times New Roman" w:eastAsiaTheme="minorEastAsia" w:hAnsi="Times New Roman" w:cs="Times New Roman"/>
          <w:b/>
          <w:sz w:val="28"/>
          <w:szCs w:val="28"/>
          <w:lang w:val="sq-AL"/>
        </w:rPr>
      </w:pPr>
      <w:r w:rsidRPr="00675A79">
        <w:rPr>
          <w:rFonts w:ascii="Times New Roman" w:eastAsiaTheme="minorEastAsia" w:hAnsi="Times New Roman" w:cs="Times New Roman"/>
          <w:b/>
          <w:sz w:val="28"/>
          <w:szCs w:val="28"/>
          <w:lang w:val="sq-AL"/>
        </w:rPr>
        <w:t xml:space="preserve">1.LËVIZJE PARALELE </w:t>
      </w:r>
    </w:p>
    <w:p w14:paraId="4208D5C4" w14:textId="77777777" w:rsidR="00E55A9A" w:rsidRPr="00675A79" w:rsidRDefault="00E55A9A" w:rsidP="002B59B6">
      <w:pPr>
        <w:spacing w:after="0" w:line="240" w:lineRule="auto"/>
        <w:rPr>
          <w:rFonts w:ascii="Times New Roman" w:eastAsia="Times New Roman" w:hAnsi="Times New Roman" w:cs="Times New Roman"/>
          <w:b/>
          <w:bCs/>
          <w:color w:val="000000"/>
          <w:lang w:val="it-IT"/>
        </w:rPr>
      </w:pPr>
    </w:p>
    <w:p w14:paraId="156AC063" w14:textId="77777777" w:rsidR="002B59B6" w:rsidRPr="007B7540" w:rsidRDefault="002B59B6" w:rsidP="00E55A9A">
      <w:pPr>
        <w:spacing w:after="0"/>
        <w:jc w:val="both"/>
        <w:rPr>
          <w:rFonts w:ascii="Times New Roman" w:eastAsiaTheme="minorEastAsia" w:hAnsi="Times New Roman" w:cs="Times New Roman"/>
          <w:sz w:val="24"/>
          <w:szCs w:val="24"/>
          <w:lang w:val="it-IT"/>
        </w:rPr>
      </w:pPr>
      <w:r w:rsidRPr="007B7540">
        <w:rPr>
          <w:rFonts w:ascii="Times New Roman" w:eastAsiaTheme="minorEastAsia" w:hAnsi="Times New Roman" w:cs="Times New Roman"/>
          <w:sz w:val="24"/>
          <w:szCs w:val="24"/>
          <w:lang w:val="it-IT"/>
        </w:rPr>
        <w:t>Kanë të drejtë të aplikojnë për këtë proçedurë vetëm nëpunësit civilë të së njëjtës kategori, në të gjitha insitucionet pjesë e shërbimit civil.</w:t>
      </w:r>
    </w:p>
    <w:p w14:paraId="3B635C06" w14:textId="77777777" w:rsidR="002B59B6" w:rsidRPr="007B7540" w:rsidRDefault="002B59B6" w:rsidP="002B59B6">
      <w:pPr>
        <w:spacing w:after="0" w:line="240" w:lineRule="auto"/>
        <w:jc w:val="both"/>
        <w:rPr>
          <w:rFonts w:ascii="Times New Roman" w:eastAsiaTheme="minorEastAsia" w:hAnsi="Times New Roman" w:cs="Times New Roman"/>
          <w:sz w:val="24"/>
          <w:szCs w:val="24"/>
          <w:lang w:val="it-IT"/>
        </w:rPr>
      </w:pPr>
    </w:p>
    <w:p w14:paraId="6DCE25A6"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KUSHTET PËR LËVIZJEN PARALELE DHE KRITERET E VEÇANTA </w:t>
      </w:r>
    </w:p>
    <w:p w14:paraId="1887387C" w14:textId="77777777" w:rsidR="002B59B6" w:rsidRP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Kandidatët duhet të plotësojnë kushtet për lëvizjen paralele si vijon: </w:t>
      </w:r>
    </w:p>
    <w:p w14:paraId="168EA52C" w14:textId="77777777" w:rsidR="002B59B6" w:rsidRPr="002B59B6" w:rsidRDefault="002B59B6" w:rsidP="002B59B6">
      <w:pPr>
        <w:spacing w:after="0" w:line="240" w:lineRule="auto"/>
        <w:jc w:val="both"/>
        <w:rPr>
          <w:rFonts w:ascii="Times New Roman" w:eastAsiaTheme="minorEastAsia" w:hAnsi="Times New Roman" w:cs="Times New Roman"/>
          <w:b/>
          <w:sz w:val="24"/>
          <w:szCs w:val="24"/>
          <w:lang w:val="nb-NO"/>
        </w:rPr>
      </w:pPr>
    </w:p>
    <w:p w14:paraId="79633E55" w14:textId="77777777" w:rsidR="002B59B6" w:rsidRPr="002B59B6" w:rsidRDefault="002B59B6" w:rsidP="002B59B6">
      <w:pPr>
        <w:numPr>
          <w:ilvl w:val="0"/>
          <w:numId w:val="3"/>
        </w:numPr>
        <w:spacing w:after="0" w:line="240" w:lineRule="auto"/>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Të jetë nëpunës civil i konfirmuar, brenda të njëjtës kategori;</w:t>
      </w:r>
    </w:p>
    <w:p w14:paraId="6F5B294E" w14:textId="77777777" w:rsidR="002B59B6" w:rsidRPr="00675A79" w:rsidRDefault="002B59B6" w:rsidP="002B59B6">
      <w:pPr>
        <w:numPr>
          <w:ilvl w:val="0"/>
          <w:numId w:val="3"/>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Të mos ketë masë disiplinore në fuqi;</w:t>
      </w:r>
    </w:p>
    <w:p w14:paraId="174C7ADE" w14:textId="77777777" w:rsidR="002B59B6" w:rsidRPr="00675A79" w:rsidRDefault="002B59B6" w:rsidP="002B59B6">
      <w:pPr>
        <w:numPr>
          <w:ilvl w:val="0"/>
          <w:numId w:val="3"/>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Të ketë të paktën vlerësimin e fundit “mirë” apo “shumë mirë”;</w:t>
      </w:r>
    </w:p>
    <w:p w14:paraId="6C124EEB" w14:textId="77777777" w:rsidR="002B59B6" w:rsidRDefault="002B59B6" w:rsidP="002B59B6">
      <w:pPr>
        <w:spacing w:after="0" w:line="240" w:lineRule="auto"/>
        <w:ind w:left="360"/>
        <w:jc w:val="both"/>
        <w:rPr>
          <w:rFonts w:ascii="Times New Roman" w:eastAsiaTheme="minorEastAsia" w:hAnsi="Times New Roman" w:cs="Times New Roman"/>
          <w:b/>
          <w:sz w:val="24"/>
          <w:szCs w:val="24"/>
        </w:rPr>
      </w:pPr>
    </w:p>
    <w:p w14:paraId="156A7706" w14:textId="77777777" w:rsidR="002B59B6" w:rsidRDefault="002B59B6" w:rsidP="002B59B6">
      <w:pPr>
        <w:spacing w:after="0" w:line="240" w:lineRule="auto"/>
        <w:ind w:left="360"/>
        <w:jc w:val="both"/>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 xml:space="preserve">Kandidatët duhet të plotësojnë kërkesat e posaçme si vijon: </w:t>
      </w:r>
    </w:p>
    <w:p w14:paraId="3064D927" w14:textId="77777777" w:rsidR="002B59B6" w:rsidRDefault="002B59B6" w:rsidP="002B59B6">
      <w:pPr>
        <w:spacing w:after="0" w:line="240" w:lineRule="auto"/>
        <w:ind w:left="360"/>
        <w:jc w:val="both"/>
        <w:rPr>
          <w:rFonts w:ascii="Times New Roman" w:eastAsiaTheme="minorEastAsia" w:hAnsi="Times New Roman" w:cs="Times New Roman"/>
          <w:b/>
          <w:sz w:val="24"/>
          <w:szCs w:val="24"/>
        </w:rPr>
      </w:pPr>
    </w:p>
    <w:p w14:paraId="27EB7AF2" w14:textId="77777777" w:rsidR="002B59B6" w:rsidRDefault="002B59B6" w:rsidP="00E55A9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Të zotërojnë diplomë “Bachelor”, në Inxhinieri ndërtimi, Arkitekturë, .  </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0FD85E39" w14:textId="77777777" w:rsidR="002B59B6" w:rsidRPr="007E1618" w:rsidRDefault="002B59B6" w:rsidP="00E55A9A">
      <w:pPr>
        <w:pStyle w:val="ListParagraph"/>
        <w:numPr>
          <w:ilvl w:val="0"/>
          <w:numId w:val="9"/>
        </w:numPr>
        <w:jc w:val="both"/>
        <w:rPr>
          <w:rFonts w:ascii="Times New Roman" w:hAnsi="Times New Roman" w:cs="Times New Roman"/>
          <w:sz w:val="24"/>
          <w:szCs w:val="24"/>
        </w:rPr>
      </w:pPr>
      <w:r w:rsidRPr="00D42337">
        <w:rPr>
          <w:rFonts w:ascii="Times New Roman" w:eastAsia="Times New Roman" w:hAnsi="Times New Roman" w:cs="Times New Roman"/>
          <w:sz w:val="24"/>
          <w:szCs w:val="24"/>
          <w:lang w:bidi="en-US"/>
        </w:rPr>
        <w:t>Të zotërojnë arsimin nivelin Master Profesional ose Shkencor në</w:t>
      </w:r>
      <w:r>
        <w:rPr>
          <w:rFonts w:ascii="Times New Roman" w:eastAsia="Times New Roman" w:hAnsi="Times New Roman" w:cs="Times New Roman"/>
          <w:sz w:val="24"/>
          <w:szCs w:val="24"/>
          <w:lang w:bidi="en-US"/>
        </w:rPr>
        <w:t xml:space="preserve"> fushën përkatëse.</w:t>
      </w:r>
    </w:p>
    <w:p w14:paraId="7AA36F0B" w14:textId="77777777" w:rsidR="002B59B6" w:rsidRPr="007E1618" w:rsidRDefault="002B59B6" w:rsidP="00E55A9A">
      <w:pPr>
        <w:pStyle w:val="ListParagraph"/>
        <w:numPr>
          <w:ilvl w:val="0"/>
          <w:numId w:val="9"/>
        </w:numPr>
        <w:jc w:val="both"/>
        <w:rPr>
          <w:rFonts w:ascii="Times New Roman" w:hAnsi="Times New Roman" w:cs="Times New Roman"/>
          <w:sz w:val="24"/>
          <w:szCs w:val="24"/>
        </w:rPr>
      </w:pPr>
      <w:r w:rsidRPr="007E1618">
        <w:rPr>
          <w:rFonts w:ascii="Times New Roman" w:eastAsia="Times New Roman" w:hAnsi="Times New Roman" w:cs="Times New Roman"/>
          <w:sz w:val="24"/>
          <w:szCs w:val="24"/>
          <w:lang w:bidi="en-US"/>
        </w:rPr>
        <w:t>Preferohet të këtë eksperience pune, në fushat përkatëse.</w:t>
      </w:r>
    </w:p>
    <w:p w14:paraId="6AE7FDFE" w14:textId="77777777" w:rsidR="002B59B6" w:rsidRPr="00675A79" w:rsidRDefault="002B59B6" w:rsidP="002B59B6">
      <w:pPr>
        <w:spacing w:after="0" w:line="240" w:lineRule="auto"/>
        <w:ind w:left="360"/>
        <w:contextualSpacing/>
        <w:jc w:val="both"/>
        <w:rPr>
          <w:rFonts w:ascii="Times New Roman" w:eastAsia="Times New Roman" w:hAnsi="Times New Roman" w:cs="Times New Roman"/>
          <w:b/>
          <w:sz w:val="24"/>
          <w:szCs w:val="24"/>
          <w:lang w:bidi="en-US"/>
        </w:rPr>
      </w:pPr>
    </w:p>
    <w:p w14:paraId="6107E2FF"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DOKUMENTACIONI, MËNYRA DHE AFATI I DORËZIMIT </w:t>
      </w:r>
    </w:p>
    <w:p w14:paraId="069C35DE"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Kandidatët duhet të dorëzojnë dokumentat si më poshtë: </w:t>
      </w:r>
    </w:p>
    <w:p w14:paraId="7BF5FCF4"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31CB4856"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Jetëshkrim i aplikantit;</w:t>
      </w:r>
    </w:p>
    <w:p w14:paraId="5EA2D80B"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Fotokopje të diplomës</w:t>
      </w:r>
    </w:p>
    <w:p w14:paraId="2846FECE"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Fotokopje e deshmisë së gjuhës së huaj</w:t>
      </w:r>
    </w:p>
    <w:p w14:paraId="46A9F263"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Fotokopje të librezës së punës (të gjitha faqet që vërtetojnë eksperiencën në punë);</w:t>
      </w:r>
    </w:p>
    <w:p w14:paraId="00C499BC"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Fotokopje të letërnjoftimit (ID);</w:t>
      </w:r>
    </w:p>
    <w:p w14:paraId="114A65A4"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Vërtetim të gjendjes shëndetësore; </w:t>
      </w:r>
    </w:p>
    <w:p w14:paraId="6E29FBB9"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Vetëdeklarim të gjendjes gjyqësore.</w:t>
      </w:r>
    </w:p>
    <w:p w14:paraId="5BAAE7EC" w14:textId="77777777" w:rsidR="002B59B6" w:rsidRPr="002B59B6" w:rsidRDefault="002B59B6" w:rsidP="00E55A9A">
      <w:pPr>
        <w:numPr>
          <w:ilvl w:val="0"/>
          <w:numId w:val="4"/>
        </w:numPr>
        <w:spacing w:after="0"/>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Vlerësimin e fundit nga eprori direkt;</w:t>
      </w:r>
    </w:p>
    <w:p w14:paraId="469026C5" w14:textId="77777777" w:rsidR="002B59B6" w:rsidRPr="002B59B6" w:rsidRDefault="002B59B6" w:rsidP="00E55A9A">
      <w:pPr>
        <w:numPr>
          <w:ilvl w:val="0"/>
          <w:numId w:val="4"/>
        </w:numPr>
        <w:spacing w:after="0"/>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 xml:space="preserve">Vërtetim nga Institucioni që nuk ka masë displinore në fuqi. </w:t>
      </w:r>
    </w:p>
    <w:p w14:paraId="232C2BD6" w14:textId="77777777" w:rsidR="002B59B6" w:rsidRPr="002B59B6" w:rsidRDefault="002B59B6" w:rsidP="00E55A9A">
      <w:pPr>
        <w:numPr>
          <w:ilvl w:val="0"/>
          <w:numId w:val="4"/>
        </w:numPr>
        <w:spacing w:after="0"/>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Çdo dokumentacion tjetër që vërteton dokumentet e përmendura në jetëshkrimin tuaj;</w:t>
      </w:r>
    </w:p>
    <w:p w14:paraId="709A632B" w14:textId="77777777" w:rsidR="002B59B6" w:rsidRPr="002B59B6" w:rsidRDefault="002B59B6" w:rsidP="002B59B6">
      <w:pPr>
        <w:spacing w:after="0" w:line="240" w:lineRule="auto"/>
        <w:ind w:left="360"/>
        <w:contextualSpacing/>
        <w:jc w:val="both"/>
        <w:rPr>
          <w:rFonts w:ascii="Cambria" w:eastAsia="Times New Roman" w:hAnsi="Cambria" w:cs="Times New Roman"/>
          <w:lang w:val="nb-NO" w:bidi="en-US"/>
        </w:rPr>
      </w:pPr>
    </w:p>
    <w:p w14:paraId="6DDB4BD3"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REZULTATET PËR FAZËN E VERIFIKIMIT PARAPRAK </w:t>
      </w:r>
    </w:p>
    <w:p w14:paraId="10F8CA60" w14:textId="77777777" w:rsidR="002B59B6" w:rsidRPr="002B59B6" w:rsidRDefault="002B59B6" w:rsidP="002B59B6">
      <w:pPr>
        <w:spacing w:after="0" w:line="240" w:lineRule="auto"/>
        <w:ind w:left="360"/>
        <w:contextualSpacing/>
        <w:jc w:val="both"/>
        <w:rPr>
          <w:rFonts w:ascii="Times New Roman" w:eastAsia="Times New Roman" w:hAnsi="Times New Roman" w:cs="Times New Roman"/>
          <w:b/>
          <w:sz w:val="24"/>
          <w:szCs w:val="24"/>
          <w:lang w:val="nb-NO" w:bidi="en-US"/>
        </w:rPr>
      </w:pPr>
    </w:p>
    <w:p w14:paraId="33788DEE" w14:textId="66B13866" w:rsidR="002B59B6" w:rsidRPr="002B59B6" w:rsidRDefault="002B59B6" w:rsidP="00E55A9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Në datë </w:t>
      </w:r>
      <w:r>
        <w:rPr>
          <w:rFonts w:ascii="Times New Roman" w:eastAsiaTheme="minorEastAsia" w:hAnsi="Times New Roman" w:cs="Times New Roman"/>
          <w:b/>
          <w:sz w:val="24"/>
          <w:szCs w:val="24"/>
          <w:lang w:val="nb-NO"/>
        </w:rPr>
        <w:t xml:space="preserve"> 10 prill 2026 </w:t>
      </w:r>
      <w:r w:rsidRPr="002B59B6">
        <w:rPr>
          <w:rFonts w:ascii="Times New Roman" w:eastAsiaTheme="minorEastAsia" w:hAnsi="Times New Roman" w:cs="Times New Roman"/>
          <w:sz w:val="24"/>
          <w:szCs w:val="24"/>
          <w:lang w:val="nb-NO"/>
        </w:rPr>
        <w:t>Njësia e Menaxhimit të Burimeve Njerëzore do të shpallë në faqen zyrtare të internetit, në portalin Agjencia Kombëtare e Punësimit dhe Aftësive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32E9C11F" w14:textId="77777777" w:rsidR="002B59B6" w:rsidRPr="002B59B6" w:rsidRDefault="002B59B6" w:rsidP="002B59B6">
      <w:pPr>
        <w:spacing w:after="0" w:line="240" w:lineRule="auto"/>
        <w:jc w:val="both"/>
        <w:rPr>
          <w:rFonts w:ascii="Times New Roman" w:eastAsiaTheme="minorEastAsia" w:hAnsi="Times New Roman" w:cs="Times New Roman"/>
          <w:b/>
          <w:sz w:val="24"/>
          <w:szCs w:val="24"/>
          <w:lang w:val="nb-NO"/>
        </w:rPr>
      </w:pPr>
    </w:p>
    <w:p w14:paraId="4CA29E0C"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FUSHAT E NJOHURIVE, AFTËSITË DHE CILËSITË MBI TË CILAT DO TË ZHVILLOHET INTERVISTA </w:t>
      </w:r>
    </w:p>
    <w:p w14:paraId="15961FC2" w14:textId="77777777" w:rsidR="002B59B6" w:rsidRPr="002B59B6" w:rsidRDefault="002B59B6" w:rsidP="002B59B6">
      <w:pPr>
        <w:spacing w:after="0" w:line="240" w:lineRule="auto"/>
        <w:jc w:val="both"/>
        <w:rPr>
          <w:rFonts w:ascii="Times New Roman" w:eastAsiaTheme="minorEastAsia" w:hAnsi="Times New Roman"/>
          <w:b/>
          <w:sz w:val="24"/>
          <w:szCs w:val="24"/>
          <w:lang w:val="nb-NO"/>
        </w:rPr>
      </w:pPr>
    </w:p>
    <w:p w14:paraId="3B4D1072" w14:textId="4CB667C2" w:rsidR="002B59B6" w:rsidRPr="00675A79" w:rsidRDefault="002B59B6" w:rsidP="00E55A9A">
      <w:pPr>
        <w:numPr>
          <w:ilvl w:val="0"/>
          <w:numId w:val="5"/>
        </w:numPr>
        <w:spacing w:after="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Kandidatët </w:t>
      </w:r>
      <w:r>
        <w:rPr>
          <w:rFonts w:ascii="Times New Roman" w:eastAsia="Times New Roman" w:hAnsi="Times New Roman" w:cs="Times New Roman"/>
          <w:sz w:val="24"/>
          <w:szCs w:val="24"/>
          <w:lang w:bidi="en-US"/>
        </w:rPr>
        <w:t xml:space="preserve">Specialist për kontrollin dhe zbatimin e lejave </w:t>
      </w:r>
      <w:r w:rsidRPr="00675A79">
        <w:rPr>
          <w:rFonts w:ascii="Times New Roman" w:eastAsia="Times New Roman" w:hAnsi="Times New Roman" w:cs="Times New Roman"/>
          <w:sz w:val="24"/>
          <w:szCs w:val="24"/>
          <w:lang w:bidi="en-US"/>
        </w:rPr>
        <w:t>do të testohen në lidhje me:</w:t>
      </w:r>
    </w:p>
    <w:p w14:paraId="167CBD62" w14:textId="09E1D24F" w:rsidR="002B59B6" w:rsidRPr="00C166C7" w:rsidRDefault="002B59B6" w:rsidP="00E55A9A">
      <w:pPr>
        <w:shd w:val="clear" w:color="auto" w:fill="FFFFFF"/>
        <w:spacing w:after="0"/>
        <w:rPr>
          <w:rFonts w:ascii="Times New Roman" w:eastAsia="Times New Roman" w:hAnsi="Times New Roman" w:cs="Times New Roman"/>
          <w:color w:val="000000"/>
          <w:sz w:val="24"/>
          <w:szCs w:val="24"/>
        </w:rPr>
      </w:pPr>
      <w:r w:rsidRPr="00C166C7">
        <w:rPr>
          <w:rFonts w:ascii="Times New Roman" w:eastAsia="Times New Roman" w:hAnsi="Times New Roman" w:cs="Times New Roman"/>
          <w:bCs/>
          <w:sz w:val="24"/>
          <w:szCs w:val="24"/>
          <w:bdr w:val="none" w:sz="0" w:space="0" w:color="auto" w:frame="1"/>
        </w:rPr>
        <w:t>-Ligj Nr. 107/2014 “P</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r Planifikim dhe zhvillim t</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 xml:space="preserve"> territorit” </w:t>
      </w:r>
      <w:r>
        <w:rPr>
          <w:rFonts w:ascii="Times New Roman" w:eastAsia="Times New Roman" w:hAnsi="Times New Roman" w:cs="Times New Roman"/>
          <w:bCs/>
          <w:sz w:val="24"/>
          <w:szCs w:val="24"/>
          <w:bdr w:val="none" w:sz="0" w:space="0" w:color="auto" w:frame="1"/>
        </w:rPr>
        <w:t xml:space="preserve"> i ndryshuar, </w:t>
      </w:r>
      <w:r w:rsidRPr="00C166C7">
        <w:rPr>
          <w:rFonts w:ascii="Times New Roman" w:eastAsia="Times New Roman" w:hAnsi="Times New Roman" w:cs="Times New Roman"/>
          <w:bCs/>
          <w:sz w:val="24"/>
          <w:szCs w:val="24"/>
          <w:bdr w:val="none" w:sz="0" w:space="0" w:color="auto" w:frame="1"/>
        </w:rPr>
        <w:t xml:space="preserve">                                                                 -Ligj Nr.</w:t>
      </w:r>
      <w:r>
        <w:rPr>
          <w:rFonts w:ascii="Times New Roman" w:eastAsia="Times New Roman" w:hAnsi="Times New Roman" w:cs="Times New Roman"/>
          <w:bCs/>
          <w:sz w:val="24"/>
          <w:szCs w:val="24"/>
          <w:bdr w:val="none" w:sz="0" w:space="0" w:color="auto" w:frame="1"/>
        </w:rPr>
        <w:t xml:space="preserve"> </w:t>
      </w:r>
      <w:r w:rsidRPr="00C166C7">
        <w:rPr>
          <w:rFonts w:ascii="Times New Roman" w:eastAsia="Times New Roman" w:hAnsi="Times New Roman" w:cs="Times New Roman"/>
          <w:bCs/>
          <w:sz w:val="24"/>
          <w:szCs w:val="24"/>
          <w:bdr w:val="none" w:sz="0" w:space="0" w:color="auto" w:frame="1"/>
        </w:rPr>
        <w:t>9131 dat</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 xml:space="preserve"> </w:t>
      </w:r>
      <w:r>
        <w:rPr>
          <w:rFonts w:ascii="Times New Roman" w:eastAsia="Times New Roman" w:hAnsi="Times New Roman" w:cs="Times New Roman"/>
          <w:bCs/>
          <w:sz w:val="24"/>
          <w:szCs w:val="24"/>
          <w:bdr w:val="none" w:sz="0" w:space="0" w:color="auto" w:frame="1"/>
        </w:rPr>
        <w:t>0</w:t>
      </w:r>
      <w:r w:rsidRPr="00C166C7">
        <w:rPr>
          <w:rFonts w:ascii="Times New Roman" w:eastAsia="Times New Roman" w:hAnsi="Times New Roman" w:cs="Times New Roman"/>
          <w:bCs/>
          <w:sz w:val="24"/>
          <w:szCs w:val="24"/>
          <w:bdr w:val="none" w:sz="0" w:space="0" w:color="auto" w:frame="1"/>
        </w:rPr>
        <w:t>8.09.2003 “P</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r rregullat e Etik</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s dhe Administrimit Publik”</w:t>
      </w:r>
      <w:r w:rsidRPr="00C166C7">
        <w:rPr>
          <w:rFonts w:ascii="Times New Roman" w:eastAsia="Times New Roman" w:hAnsi="Times New Roman" w:cs="Times New Roman"/>
          <w:color w:val="000000"/>
          <w:sz w:val="24"/>
          <w:szCs w:val="24"/>
        </w:rPr>
        <w:t xml:space="preserve">                                        </w:t>
      </w:r>
    </w:p>
    <w:p w14:paraId="4A7A1585" w14:textId="6A9FEC80" w:rsidR="002B59B6" w:rsidRPr="002B59B6" w:rsidRDefault="002B59B6" w:rsidP="00E55A9A">
      <w:pPr>
        <w:shd w:val="clear" w:color="auto" w:fill="FFFFFF"/>
        <w:spacing w:after="0"/>
        <w:rPr>
          <w:rFonts w:ascii="Times New Roman" w:eastAsia="Times New Roman" w:hAnsi="Times New Roman" w:cs="Times New Roman"/>
          <w:color w:val="000000"/>
          <w:sz w:val="24"/>
          <w:szCs w:val="24"/>
        </w:rPr>
      </w:pPr>
      <w:r w:rsidRPr="002B59B6">
        <w:rPr>
          <w:rFonts w:ascii="Times New Roman" w:eastAsia="Times New Roman" w:hAnsi="Times New Roman" w:cs="Times New Roman"/>
          <w:color w:val="000000"/>
          <w:sz w:val="24"/>
          <w:szCs w:val="24"/>
        </w:rPr>
        <w:t>-Ligj Nr. 152/2013 “Për nëpunësin Civil”, i ndryshuar,                                                                                                                -Ligj Nr. 139/2015 “Për Vetëqeverisjen Vendore”, i nd</w:t>
      </w:r>
      <w:r>
        <w:rPr>
          <w:rFonts w:ascii="Times New Roman" w:eastAsia="Times New Roman" w:hAnsi="Times New Roman" w:cs="Times New Roman"/>
          <w:color w:val="000000"/>
          <w:sz w:val="24"/>
          <w:szCs w:val="24"/>
        </w:rPr>
        <w:t>ryshuar,</w:t>
      </w:r>
    </w:p>
    <w:p w14:paraId="48985CA4" w14:textId="77777777" w:rsidR="002B59B6" w:rsidRPr="00E56B7A" w:rsidRDefault="002B59B6" w:rsidP="00E55A9A">
      <w:pPr>
        <w:pStyle w:val="NoSpacing"/>
        <w:spacing w:line="276" w:lineRule="auto"/>
        <w:jc w:val="both"/>
        <w:rPr>
          <w:rFonts w:ascii="Times New Roman" w:hAnsi="Times New Roman"/>
          <w:color w:val="000000" w:themeColor="text1"/>
        </w:rPr>
      </w:pPr>
      <w:r>
        <w:rPr>
          <w:rFonts w:ascii="Times New Roman" w:hAnsi="Times New Roman"/>
          <w:color w:val="000000" w:themeColor="text1"/>
        </w:rPr>
        <w:t>-</w:t>
      </w:r>
      <w:r w:rsidRPr="00E56B7A">
        <w:rPr>
          <w:rFonts w:ascii="Times New Roman" w:hAnsi="Times New Roman"/>
          <w:color w:val="000000" w:themeColor="text1"/>
        </w:rPr>
        <w:t>VKM nr. 408, datë 13.5.2015 " Për miratimin e rregullores së zhvillimit të territorit ".</w:t>
      </w:r>
    </w:p>
    <w:p w14:paraId="1826EACE" w14:textId="77777777" w:rsidR="002B59B6" w:rsidRDefault="002B59B6" w:rsidP="00E55A9A">
      <w:pPr>
        <w:pStyle w:val="NoSpacing"/>
        <w:spacing w:line="276" w:lineRule="auto"/>
        <w:jc w:val="both"/>
        <w:rPr>
          <w:rFonts w:ascii="Times New Roman" w:hAnsi="Times New Roman"/>
          <w:color w:val="000000" w:themeColor="text1"/>
        </w:rPr>
      </w:pPr>
      <w:r w:rsidRPr="00E56B7A">
        <w:rPr>
          <w:rFonts w:ascii="Times New Roman" w:hAnsi="Times New Roman"/>
          <w:color w:val="000000" w:themeColor="text1"/>
          <w:shd w:val="clear" w:color="auto" w:fill="FFFFFF"/>
        </w:rPr>
        <w:t>-Vendim nr. 554 , datë 18.06.2015 "</w:t>
      </w:r>
      <w:r>
        <w:rPr>
          <w:rFonts w:ascii="Times New Roman" w:hAnsi="Times New Roman"/>
          <w:color w:val="000000" w:themeColor="text1"/>
          <w:shd w:val="clear" w:color="auto" w:fill="FFFFFF"/>
        </w:rPr>
        <w:t>Për shpalljen e qëndrës historike të qytetit të Pogradecit dhe  miratimin e rregullores pë</w:t>
      </w:r>
      <w:r w:rsidRPr="00E56B7A">
        <w:rPr>
          <w:rFonts w:ascii="Times New Roman" w:hAnsi="Times New Roman"/>
          <w:color w:val="000000" w:themeColor="text1"/>
          <w:shd w:val="clear" w:color="auto" w:fill="FFFFFF"/>
        </w:rPr>
        <w:t>r administrimin e saj</w:t>
      </w:r>
      <w:r w:rsidRPr="00E56B7A">
        <w:rPr>
          <w:rFonts w:ascii="Times New Roman" w:hAnsi="Times New Roman"/>
          <w:color w:val="000000" w:themeColor="text1"/>
        </w:rPr>
        <w:t>"</w:t>
      </w:r>
    </w:p>
    <w:p w14:paraId="280A918B" w14:textId="77777777" w:rsidR="002B59B6" w:rsidRPr="004D12B4" w:rsidRDefault="002B59B6" w:rsidP="002B59B6">
      <w:pPr>
        <w:pStyle w:val="NoSpacing"/>
        <w:jc w:val="both"/>
        <w:rPr>
          <w:rFonts w:ascii="Times New Roman" w:hAnsi="Times New Roman"/>
          <w:color w:val="000000" w:themeColor="text1"/>
        </w:rPr>
      </w:pPr>
    </w:p>
    <w:p w14:paraId="387E3785" w14:textId="62553C43" w:rsidR="002B59B6" w:rsidRPr="00E55A9A" w:rsidRDefault="002B59B6" w:rsidP="00E55A9A">
      <w:pPr>
        <w:pStyle w:val="ListParagraph"/>
        <w:numPr>
          <w:ilvl w:val="1"/>
          <w:numId w:val="2"/>
        </w:numPr>
        <w:spacing w:after="0" w:line="240" w:lineRule="auto"/>
        <w:jc w:val="both"/>
        <w:rPr>
          <w:rFonts w:ascii="Times New Roman" w:hAnsi="Times New Roman" w:cs="Times New Roman"/>
          <w:b/>
          <w:sz w:val="24"/>
          <w:szCs w:val="24"/>
        </w:rPr>
      </w:pPr>
      <w:r w:rsidRPr="00E55A9A">
        <w:rPr>
          <w:rFonts w:ascii="Times New Roman" w:hAnsi="Times New Roman" w:cs="Times New Roman"/>
          <w:b/>
          <w:sz w:val="24"/>
          <w:szCs w:val="24"/>
        </w:rPr>
        <w:t>MËNYRA E VLERËSIMIT TË KANDIDATËVE PËR LËVIZJEN PARALELE</w:t>
      </w:r>
    </w:p>
    <w:p w14:paraId="7D813EDA" w14:textId="77777777" w:rsidR="00E55A9A" w:rsidRPr="00E55A9A" w:rsidRDefault="00E55A9A" w:rsidP="00E55A9A">
      <w:pPr>
        <w:pStyle w:val="ListParagraph"/>
        <w:spacing w:after="0"/>
        <w:ind w:left="360"/>
        <w:jc w:val="both"/>
        <w:rPr>
          <w:rFonts w:ascii="Times New Roman" w:hAnsi="Times New Roman" w:cs="Times New Roman"/>
          <w:b/>
          <w:sz w:val="24"/>
          <w:szCs w:val="24"/>
        </w:rPr>
      </w:pPr>
    </w:p>
    <w:p w14:paraId="5D24C1BB" w14:textId="77777777" w:rsidR="002B59B6" w:rsidRDefault="002B59B6" w:rsidP="00E55A9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Kandidatët për lëvizjen paralele në këto pozicione pune do të vlerësohet si më poshtë: </w:t>
      </w:r>
    </w:p>
    <w:p w14:paraId="662909A9" w14:textId="77777777" w:rsidR="002B59B6" w:rsidRDefault="002B59B6" w:rsidP="00E55A9A">
      <w:pPr>
        <w:spacing w:after="0"/>
        <w:jc w:val="both"/>
        <w:rPr>
          <w:rFonts w:ascii="Times New Roman" w:hAnsi="Times New Roman" w:cs="Times New Roman"/>
          <w:sz w:val="24"/>
          <w:szCs w:val="24"/>
        </w:rPr>
      </w:pPr>
      <w:r>
        <w:rPr>
          <w:rFonts w:ascii="Times New Roman" w:hAnsi="Times New Roman" w:cs="Times New Roman"/>
          <w:sz w:val="24"/>
          <w:szCs w:val="24"/>
        </w:rPr>
        <w:t>Kandidatet do te vlerosohen per pervojen, trajnimet apo kualifikimet e lidhura në fushën, si dhe certifikimin pozitiv ose per vleresimet e rezultateve individuale në punë në rastet kur procesi I certifikimit nuk eshte kryer.</w:t>
      </w:r>
    </w:p>
    <w:p w14:paraId="4F64735B" w14:textId="77777777" w:rsidR="002B59B6" w:rsidRDefault="002B59B6" w:rsidP="002B59B6">
      <w:pPr>
        <w:spacing w:after="0" w:line="240" w:lineRule="auto"/>
        <w:jc w:val="both"/>
        <w:rPr>
          <w:rFonts w:ascii="Times New Roman" w:hAnsi="Times New Roman" w:cs="Times New Roman"/>
          <w:sz w:val="24"/>
          <w:szCs w:val="24"/>
        </w:rPr>
      </w:pPr>
    </w:p>
    <w:p w14:paraId="5BAA5787" w14:textId="568CE82D" w:rsidR="002B59B6" w:rsidRDefault="002B59B6" w:rsidP="002B59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Totali i pikeve është 40 pikë</w:t>
      </w:r>
    </w:p>
    <w:p w14:paraId="30ECBE58" w14:textId="77777777" w:rsidR="002B59B6" w:rsidRDefault="002B59B6" w:rsidP="002B59B6">
      <w:pPr>
        <w:spacing w:after="0" w:line="240" w:lineRule="auto"/>
        <w:jc w:val="both"/>
        <w:rPr>
          <w:rFonts w:ascii="Times New Roman" w:hAnsi="Times New Roman" w:cs="Times New Roman"/>
          <w:b/>
          <w:sz w:val="24"/>
          <w:szCs w:val="24"/>
        </w:rPr>
      </w:pPr>
    </w:p>
    <w:p w14:paraId="054F09D1" w14:textId="77777777" w:rsidR="002B59B6" w:rsidRDefault="002B59B6" w:rsidP="00E55A9A">
      <w:pPr>
        <w:spacing w:after="0"/>
        <w:jc w:val="both"/>
        <w:rPr>
          <w:rFonts w:ascii="Times New Roman" w:hAnsi="Times New Roman" w:cs="Times New Roman"/>
          <w:b/>
          <w:sz w:val="24"/>
          <w:szCs w:val="24"/>
        </w:rPr>
      </w:pPr>
      <w:r>
        <w:rPr>
          <w:rFonts w:ascii="Times New Roman" w:hAnsi="Times New Roman" w:cs="Times New Roman"/>
          <w:b/>
          <w:sz w:val="24"/>
          <w:szCs w:val="24"/>
        </w:rPr>
        <w:t>Kandidatët gjatë intervistes së strukturuar  me gojë do të vlerësohen në lidhje me:</w:t>
      </w:r>
    </w:p>
    <w:p w14:paraId="44385438" w14:textId="77777777" w:rsidR="002B59B6" w:rsidRDefault="002B59B6" w:rsidP="00E55A9A">
      <w:pPr>
        <w:pStyle w:val="ListParagraph"/>
        <w:numPr>
          <w:ilvl w:val="0"/>
          <w:numId w:val="11"/>
        </w:numPr>
        <w:spacing w:after="0"/>
        <w:jc w:val="both"/>
        <w:rPr>
          <w:rFonts w:ascii="Times New Roman" w:hAnsi="Times New Roman" w:cs="Times New Roman"/>
          <w:sz w:val="24"/>
          <w:szCs w:val="24"/>
        </w:rPr>
      </w:pPr>
      <w:r>
        <w:rPr>
          <w:rFonts w:ascii="Times New Roman" w:hAnsi="Times New Roman"/>
          <w:sz w:val="24"/>
          <w:szCs w:val="24"/>
        </w:rPr>
        <w:t>Njohuritë, Aftesite, kompetencën në lidhje me përshkrimin e pozicionit te punë.</w:t>
      </w:r>
    </w:p>
    <w:p w14:paraId="4003B226" w14:textId="77777777" w:rsidR="002B59B6" w:rsidRDefault="002B59B6" w:rsidP="00E55A9A">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Eksperiencën e tyre të mëparshme</w:t>
      </w:r>
    </w:p>
    <w:p w14:paraId="68D6326B" w14:textId="77777777" w:rsidR="002B59B6" w:rsidRDefault="002B59B6" w:rsidP="00E55A9A">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Motivimin, aspiratat dhe pritshmerite e tyre per karrierën</w:t>
      </w:r>
    </w:p>
    <w:p w14:paraId="7C59322C" w14:textId="77777777" w:rsidR="002B59B6" w:rsidRDefault="002B59B6" w:rsidP="002B59B6">
      <w:pPr>
        <w:pStyle w:val="ListParagraph"/>
        <w:spacing w:after="0" w:line="240" w:lineRule="auto"/>
        <w:jc w:val="both"/>
        <w:rPr>
          <w:rFonts w:ascii="Times New Roman" w:hAnsi="Times New Roman"/>
          <w:sz w:val="24"/>
          <w:szCs w:val="24"/>
        </w:rPr>
      </w:pPr>
    </w:p>
    <w:p w14:paraId="04E6B321" w14:textId="77777777" w:rsidR="002B59B6" w:rsidRDefault="002B59B6" w:rsidP="002B59B6">
      <w:pPr>
        <w:spacing w:after="0" w:line="240" w:lineRule="auto"/>
        <w:jc w:val="both"/>
        <w:rPr>
          <w:rFonts w:ascii="Times New Roman" w:hAnsi="Times New Roman"/>
          <w:b/>
          <w:sz w:val="24"/>
          <w:szCs w:val="24"/>
        </w:rPr>
      </w:pPr>
      <w:r>
        <w:rPr>
          <w:rFonts w:ascii="Times New Roman" w:hAnsi="Times New Roman"/>
          <w:b/>
          <w:sz w:val="24"/>
          <w:szCs w:val="24"/>
        </w:rPr>
        <w:t>Totali i pikeve është 60  pikë</w:t>
      </w:r>
    </w:p>
    <w:p w14:paraId="2172B742" w14:textId="77777777" w:rsidR="002B59B6" w:rsidRDefault="002B59B6" w:rsidP="002B59B6">
      <w:pPr>
        <w:spacing w:after="0" w:line="240" w:lineRule="auto"/>
        <w:jc w:val="both"/>
        <w:rPr>
          <w:rFonts w:ascii="Times New Roman" w:hAnsi="Times New Roman"/>
          <w:b/>
          <w:sz w:val="24"/>
          <w:szCs w:val="24"/>
        </w:rPr>
      </w:pPr>
    </w:p>
    <w:p w14:paraId="48ED1047" w14:textId="77777777" w:rsidR="002B59B6" w:rsidRDefault="002B59B6" w:rsidP="002B59B6">
      <w:pPr>
        <w:spacing w:after="120"/>
        <w:jc w:val="both"/>
        <w:rPr>
          <w:rFonts w:ascii="Times New Roman" w:hAnsi="Times New Roman" w:cs="Times New Roman"/>
          <w:b/>
          <w:sz w:val="24"/>
          <w:szCs w:val="24"/>
        </w:rPr>
      </w:pPr>
      <w:r>
        <w:rPr>
          <w:rFonts w:ascii="Times New Roman" w:hAnsi="Times New Roman" w:cs="Times New Roman"/>
          <w:b/>
          <w:sz w:val="24"/>
          <w:szCs w:val="24"/>
        </w:rPr>
        <w:t>1.6  DATA E DALJES SË REZULTATEVE TË KONKURIMIT DHE MËNYRA E KOMUNIKIMIT</w:t>
      </w:r>
    </w:p>
    <w:p w14:paraId="49966190" w14:textId="77777777" w:rsidR="002B59B6" w:rsidRDefault="002B59B6" w:rsidP="00E55A9A">
      <w:pPr>
        <w:spacing w:after="120"/>
        <w:jc w:val="both"/>
        <w:rPr>
          <w:rFonts w:ascii="Times New Roman" w:hAnsi="Times New Roman" w:cs="Times New Roman"/>
          <w:sz w:val="24"/>
          <w:szCs w:val="24"/>
        </w:rPr>
      </w:pPr>
      <w:r>
        <w:rPr>
          <w:rFonts w:ascii="Times New Roman" w:hAnsi="Times New Roman" w:cs="Times New Roman"/>
          <w:sz w:val="24"/>
          <w:szCs w:val="24"/>
        </w:rPr>
        <w:t xml:space="preserve"> Në përfundim të vlerësimit të kandidatëve, Njësia e Menaxhimit të Burimeve Njerëzore e </w:t>
      </w:r>
    </w:p>
    <w:p w14:paraId="2929AF20" w14:textId="77777777" w:rsidR="002B59B6" w:rsidRDefault="002B59B6" w:rsidP="00E55A9A">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Bashkisë Pogradec do të shpallë fituesin në faqen zyrtare dhe në portalin “Agjencia Kombëtare e Punësimit dhe Aftësive”. Të gjithë kandidatët pjesëmarrës në këtë procedurë do të njoftohen individualisht në mënyrë elektronike nga NJMBNJ, për rezultatet (nëpërmjet adresës së e-mail).</w:t>
      </w:r>
    </w:p>
    <w:p w14:paraId="3F3021FC" w14:textId="77777777" w:rsidR="002B59B6" w:rsidRPr="00675A79" w:rsidRDefault="002B59B6" w:rsidP="002B59B6">
      <w:pPr>
        <w:spacing w:after="0" w:line="240" w:lineRule="auto"/>
        <w:jc w:val="both"/>
        <w:rPr>
          <w:rFonts w:ascii="Times New Roman" w:eastAsiaTheme="minorEastAsia" w:hAnsi="Times New Roman" w:cs="Times New Roman"/>
          <w:sz w:val="24"/>
          <w:szCs w:val="24"/>
        </w:rPr>
      </w:pPr>
    </w:p>
    <w:p w14:paraId="3494A5B3" w14:textId="77777777" w:rsidR="002B59B6" w:rsidRPr="00675A79" w:rsidRDefault="002B59B6" w:rsidP="002B59B6">
      <w:pPr>
        <w:spacing w:after="0" w:line="240" w:lineRule="auto"/>
        <w:jc w:val="both"/>
        <w:rPr>
          <w:rFonts w:ascii="Times New Roman" w:eastAsiaTheme="minorEastAsia" w:hAnsi="Times New Roman" w:cs="Times New Roman"/>
          <w:sz w:val="24"/>
          <w:szCs w:val="24"/>
        </w:rPr>
      </w:pPr>
      <w:r w:rsidRPr="00675A79">
        <w:rPr>
          <w:rFonts w:eastAsiaTheme="minorEastAsia"/>
          <w:noProof/>
        </w:rPr>
        <mc:AlternateContent>
          <mc:Choice Requires="wps">
            <w:drawing>
              <wp:anchor distT="0" distB="0" distL="114300" distR="114300" simplePos="0" relativeHeight="251660288" behindDoc="0" locked="0" layoutInCell="1" allowOverlap="1" wp14:anchorId="49328570" wp14:editId="3236019D">
                <wp:simplePos x="0" y="0"/>
                <wp:positionH relativeFrom="column">
                  <wp:posOffset>-114300</wp:posOffset>
                </wp:positionH>
                <wp:positionV relativeFrom="paragraph">
                  <wp:posOffset>47625</wp:posOffset>
                </wp:positionV>
                <wp:extent cx="5857875" cy="400050"/>
                <wp:effectExtent l="9525" t="12065" r="19050" b="2603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40005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14:paraId="2C2AECB8" w14:textId="77777777" w:rsidR="002B59B6" w:rsidRDefault="002B59B6" w:rsidP="002B59B6">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328570" id="Rectangle: Rounded Corners 1" o:spid="_x0000_s1027" style="position:absolute;left:0;text-align:left;margin-left:-9pt;margin-top:3.75pt;width:461.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" fillcolor="#93cddd" strokecolor="#93cddd" strokeweight="1pt">
                <v:fill color2="#dbeef4" angle="135" focus="50%" type="gradient"/>
                <v:shadow on="t" color="#215968" opacity=".5" offset="1pt"/>
                <v:textbox>
                  <w:txbxContent>
                    <w:p w14:paraId="2C2AECB8" w14:textId="77777777" w:rsidR="002B59B6" w:rsidRDefault="002B59B6" w:rsidP="002B59B6">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v:textbox>
              </v:roundrect>
            </w:pict>
          </mc:Fallback>
        </mc:AlternateContent>
      </w:r>
    </w:p>
    <w:p w14:paraId="45A5A61C" w14:textId="77777777" w:rsidR="002B59B6" w:rsidRPr="00675A79" w:rsidRDefault="002B59B6" w:rsidP="002B59B6">
      <w:pPr>
        <w:tabs>
          <w:tab w:val="left" w:pos="0"/>
          <w:tab w:val="left" w:pos="5490"/>
          <w:tab w:val="left" w:pos="7020"/>
        </w:tabs>
        <w:spacing w:after="0" w:line="240" w:lineRule="auto"/>
        <w:ind w:right="26"/>
        <w:jc w:val="both"/>
        <w:rPr>
          <w:rFonts w:ascii="Times New Roman" w:eastAsia="Times New Roman" w:hAnsi="Times New Roman" w:cs="Times New Roman"/>
          <w:color w:val="111111"/>
          <w:sz w:val="24"/>
          <w:szCs w:val="24"/>
        </w:rPr>
      </w:pPr>
    </w:p>
    <w:p w14:paraId="7EE25117" w14:textId="77777777" w:rsidR="002B59B6" w:rsidRPr="00675A79" w:rsidRDefault="002B59B6" w:rsidP="002B59B6">
      <w:pPr>
        <w:spacing w:after="0" w:line="240" w:lineRule="auto"/>
        <w:jc w:val="both"/>
        <w:rPr>
          <w:rFonts w:ascii="Times New Roman" w:eastAsiaTheme="minorEastAsia" w:hAnsi="Times New Roman" w:cs="Times New Roman"/>
        </w:rPr>
      </w:pPr>
    </w:p>
    <w:p w14:paraId="4B4DE627" w14:textId="77777777" w:rsidR="002B59B6" w:rsidRPr="00675A79" w:rsidRDefault="002B59B6" w:rsidP="002B59B6">
      <w:pPr>
        <w:spacing w:after="0" w:line="240" w:lineRule="auto"/>
        <w:jc w:val="both"/>
        <w:rPr>
          <w:rFonts w:ascii="Times New Roman" w:eastAsiaTheme="minorEastAsia" w:hAnsi="Times New Roman" w:cs="Times New Roman"/>
        </w:rPr>
      </w:pPr>
    </w:p>
    <w:tbl>
      <w:tblPr>
        <w:tblStyle w:val="TableGrid"/>
        <w:tblW w:w="9351" w:type="dxa"/>
        <w:tblLook w:val="04A0" w:firstRow="1" w:lastRow="0" w:firstColumn="1" w:lastColumn="0" w:noHBand="0" w:noVBand="1"/>
      </w:tblPr>
      <w:tblGrid>
        <w:gridCol w:w="9351"/>
      </w:tblGrid>
      <w:tr w:rsidR="002B59B6" w:rsidRPr="00675A79" w14:paraId="72EDED66" w14:textId="77777777" w:rsidTr="0025292D">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33752" w14:textId="77777777" w:rsidR="002B59B6" w:rsidRPr="00675A79" w:rsidRDefault="002B59B6" w:rsidP="0019220B">
            <w:pPr>
              <w:jc w:val="both"/>
              <w:rPr>
                <w:rFonts w:ascii="Times New Roman" w:eastAsiaTheme="minorEastAsia" w:hAnsi="Times New Roman" w:cs="Times New Roman"/>
                <w:sz w:val="24"/>
                <w:szCs w:val="24"/>
              </w:rPr>
            </w:pPr>
            <w:r w:rsidRPr="00675A79">
              <w:rPr>
                <w:rFonts w:ascii="Times New Roman" w:eastAsiaTheme="minorEastAsia" w:hAnsi="Times New Roman" w:cs="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14:paraId="2CB94D21" w14:textId="77777777" w:rsidR="002B59B6" w:rsidRPr="00675A79" w:rsidRDefault="002B59B6" w:rsidP="002B59B6">
      <w:pPr>
        <w:spacing w:after="0" w:line="240" w:lineRule="auto"/>
        <w:jc w:val="both"/>
        <w:rPr>
          <w:rFonts w:ascii="Times New Roman" w:eastAsiaTheme="minorEastAsia" w:hAnsi="Times New Roman" w:cs="Times New Roman"/>
          <w:b/>
          <w:sz w:val="24"/>
          <w:szCs w:val="24"/>
        </w:rPr>
      </w:pPr>
    </w:p>
    <w:p w14:paraId="5BD0B431" w14:textId="77777777" w:rsidR="002B59B6" w:rsidRDefault="002B59B6" w:rsidP="002B59B6">
      <w:pPr>
        <w:spacing w:after="0" w:line="240" w:lineRule="auto"/>
        <w:jc w:val="both"/>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2.1 KUSHTET QË DUHET TË PLOTËSOJË KANDIDATI NË PROCEDURËN E PRANIMIT NE SHERBIMIN CIVIL DHE KRITERET E VEÇANTA</w:t>
      </w:r>
    </w:p>
    <w:p w14:paraId="649C83C6" w14:textId="77777777" w:rsidR="00E55A9A" w:rsidRPr="00675A79" w:rsidRDefault="00E55A9A" w:rsidP="002B59B6">
      <w:pPr>
        <w:spacing w:after="0" w:line="240" w:lineRule="auto"/>
        <w:jc w:val="both"/>
        <w:rPr>
          <w:rFonts w:ascii="Times New Roman" w:eastAsiaTheme="minorEastAsia" w:hAnsi="Times New Roman" w:cs="Times New Roman"/>
          <w:b/>
          <w:sz w:val="24"/>
          <w:szCs w:val="24"/>
        </w:rPr>
      </w:pPr>
    </w:p>
    <w:p w14:paraId="709DA765" w14:textId="77777777" w:rsidR="002B59B6" w:rsidRPr="00675A79" w:rsidRDefault="002B59B6" w:rsidP="00E55A9A">
      <w:pPr>
        <w:spacing w:after="0"/>
        <w:jc w:val="both"/>
        <w:rPr>
          <w:rFonts w:ascii="Times New Roman" w:eastAsiaTheme="minorEastAsia" w:hAnsi="Times New Roman" w:cs="Times New Roman"/>
          <w:sz w:val="24"/>
          <w:szCs w:val="24"/>
        </w:rPr>
      </w:pPr>
      <w:r w:rsidRPr="00675A79">
        <w:rPr>
          <w:rFonts w:eastAsiaTheme="minorEastAsia"/>
        </w:rPr>
        <w:t xml:space="preserve"> </w:t>
      </w:r>
      <w:r w:rsidRPr="00675A79">
        <w:rPr>
          <w:rFonts w:ascii="Times New Roman" w:eastAsiaTheme="minorEastAsia"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6B2BC799" w14:textId="77777777" w:rsidR="002B59B6" w:rsidRPr="00675A79" w:rsidRDefault="002B59B6" w:rsidP="002B59B6">
      <w:pPr>
        <w:spacing w:after="0" w:line="240" w:lineRule="auto"/>
        <w:jc w:val="both"/>
        <w:rPr>
          <w:rFonts w:ascii="Times New Roman" w:eastAsiaTheme="minorEastAsia" w:hAnsi="Times New Roman" w:cs="Times New Roman"/>
          <w:sz w:val="24"/>
          <w:szCs w:val="24"/>
        </w:rPr>
      </w:pPr>
    </w:p>
    <w:p w14:paraId="099526CE" w14:textId="77777777" w:rsidR="002B59B6" w:rsidRDefault="002B59B6" w:rsidP="002B59B6">
      <w:pPr>
        <w:spacing w:after="0" w:line="240" w:lineRule="auto"/>
        <w:jc w:val="both"/>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Kushtet që duhet të plotësojë kandidati në procedurën e pranimit në shërbimin civil janë:</w:t>
      </w:r>
    </w:p>
    <w:p w14:paraId="1C767A03" w14:textId="77777777" w:rsidR="00E55A9A" w:rsidRPr="00675A79" w:rsidRDefault="00E55A9A" w:rsidP="002B59B6">
      <w:pPr>
        <w:spacing w:after="0" w:line="240" w:lineRule="auto"/>
        <w:jc w:val="both"/>
        <w:rPr>
          <w:rFonts w:ascii="Times New Roman" w:eastAsiaTheme="minorEastAsia" w:hAnsi="Times New Roman" w:cs="Times New Roman"/>
          <w:b/>
          <w:sz w:val="24"/>
          <w:szCs w:val="24"/>
        </w:rPr>
      </w:pPr>
    </w:p>
    <w:p w14:paraId="39FE67CE"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Të jetë shtetas shqiptar;</w:t>
      </w:r>
    </w:p>
    <w:p w14:paraId="6FE121CD"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Të ketë zotësi të plotë për të vepruar; </w:t>
      </w:r>
    </w:p>
    <w:p w14:paraId="2ADA98C1"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Të zotërojë gjuhën shqipe, të shkruar dhe të folur;</w:t>
      </w:r>
    </w:p>
    <w:p w14:paraId="1F22F184"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Të jetë në kushte shëndetësore që e lejojnë të kryejë detyrën përkatëse;</w:t>
      </w:r>
    </w:p>
    <w:p w14:paraId="1A9820C8"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Të mos jetë i dënuar me vendim të formës së prerë për kryerjen e një krimi apo për kryerjen e një kundërvajtjeje penale me dashje;</w:t>
      </w:r>
    </w:p>
    <w:p w14:paraId="592E6B9A"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Ndaj tij të mos jetë marrë masa disiplinore e largimit nga shërbimi civil, që nuk është shuar sipas ligjit 152/2013 “Për nëpunësin civil” i ndryshuar. </w:t>
      </w:r>
    </w:p>
    <w:p w14:paraId="64E2CFB4" w14:textId="77777777" w:rsidR="002B59B6" w:rsidRPr="00675A79" w:rsidRDefault="002B59B6" w:rsidP="002B59B6">
      <w:pPr>
        <w:spacing w:after="0" w:line="240" w:lineRule="auto"/>
        <w:ind w:left="450"/>
        <w:contextualSpacing/>
        <w:jc w:val="both"/>
        <w:rPr>
          <w:rFonts w:ascii="Times New Roman" w:eastAsia="Times New Roman" w:hAnsi="Times New Roman" w:cs="Times New Roman"/>
          <w:sz w:val="24"/>
          <w:szCs w:val="24"/>
          <w:lang w:bidi="en-US"/>
        </w:rPr>
      </w:pPr>
    </w:p>
    <w:p w14:paraId="6C4727A5" w14:textId="77777777" w:rsidR="002B59B6" w:rsidRPr="002B59B6" w:rsidRDefault="002B59B6" w:rsidP="002B59B6">
      <w:pPr>
        <w:spacing w:after="0" w:line="240" w:lineRule="auto"/>
        <w:ind w:left="90"/>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Kandidatët duhet të plotësojnë kriteret e veçanta si vijon: </w:t>
      </w:r>
    </w:p>
    <w:p w14:paraId="00C8DD6E" w14:textId="77777777" w:rsidR="002B59B6" w:rsidRPr="002B59B6" w:rsidRDefault="002B59B6" w:rsidP="002B59B6">
      <w:pPr>
        <w:pStyle w:val="ListParagraph"/>
        <w:numPr>
          <w:ilvl w:val="0"/>
          <w:numId w:val="10"/>
        </w:numPr>
        <w:spacing w:after="0" w:line="240" w:lineRule="auto"/>
        <w:jc w:val="both"/>
        <w:rPr>
          <w:rFonts w:ascii="Times New Roman" w:eastAsiaTheme="minorEastAsia" w:hAnsi="Times New Roman" w:cs="Times New Roman"/>
          <w:b/>
          <w:sz w:val="24"/>
          <w:szCs w:val="24"/>
          <w:lang w:val="nb-NO"/>
        </w:rPr>
      </w:pPr>
      <w:r w:rsidRPr="002B59B6">
        <w:rPr>
          <w:rFonts w:ascii="Times New Roman" w:hAnsi="Times New Roman" w:cs="Times New Roman"/>
          <w:sz w:val="24"/>
          <w:szCs w:val="24"/>
          <w:lang w:val="nb-NO"/>
        </w:rPr>
        <w:t>Të zotërojnë diplomë “Bachelor”, në Inxhinieri ndërtimi, Arkitekturë,</w:t>
      </w:r>
    </w:p>
    <w:p w14:paraId="34E37B6F" w14:textId="77777777" w:rsidR="002B59B6" w:rsidRPr="00D42337" w:rsidRDefault="002B59B6" w:rsidP="002B59B6">
      <w:pPr>
        <w:pStyle w:val="ListParagraph"/>
        <w:numPr>
          <w:ilvl w:val="0"/>
          <w:numId w:val="10"/>
        </w:numPr>
        <w:rPr>
          <w:rFonts w:ascii="Times New Roman" w:hAnsi="Times New Roman" w:cs="Times New Roman"/>
          <w:sz w:val="24"/>
          <w:szCs w:val="24"/>
        </w:rPr>
      </w:pPr>
      <w:r w:rsidRPr="00D42337">
        <w:rPr>
          <w:rFonts w:ascii="Times New Roman" w:eastAsia="Times New Roman" w:hAnsi="Times New Roman" w:cs="Times New Roman"/>
          <w:sz w:val="24"/>
          <w:szCs w:val="24"/>
          <w:lang w:bidi="en-US"/>
        </w:rPr>
        <w:t>Të zotërojnë arsimin nivelin Master Profesional ose Shkencor në</w:t>
      </w:r>
      <w:r>
        <w:rPr>
          <w:rFonts w:ascii="Times New Roman" w:eastAsia="Times New Roman" w:hAnsi="Times New Roman" w:cs="Times New Roman"/>
          <w:sz w:val="24"/>
          <w:szCs w:val="24"/>
          <w:lang w:bidi="en-US"/>
        </w:rPr>
        <w:t xml:space="preserve"> fushën përkatëse</w:t>
      </w:r>
    </w:p>
    <w:p w14:paraId="16032D31" w14:textId="77777777" w:rsidR="002B59B6" w:rsidRPr="00D42337" w:rsidRDefault="002B59B6" w:rsidP="002B59B6">
      <w:pPr>
        <w:pStyle w:val="ListParagraph"/>
        <w:numPr>
          <w:ilvl w:val="0"/>
          <w:numId w:val="10"/>
        </w:numPr>
        <w:rPr>
          <w:rFonts w:ascii="Times New Roman" w:hAnsi="Times New Roman" w:cs="Times New Roman"/>
          <w:sz w:val="24"/>
          <w:szCs w:val="24"/>
        </w:rPr>
      </w:pPr>
      <w:r w:rsidRPr="00D42337">
        <w:rPr>
          <w:rFonts w:ascii="Times New Roman" w:eastAsia="Times New Roman" w:hAnsi="Times New Roman" w:cs="Times New Roman"/>
          <w:sz w:val="24"/>
          <w:szCs w:val="24"/>
          <w:lang w:bidi="en-US"/>
        </w:rPr>
        <w:t>Preferohet të këtë eksperience pune, në fushat përkatëse.</w:t>
      </w:r>
    </w:p>
    <w:p w14:paraId="12E963F1" w14:textId="77777777" w:rsidR="002B59B6" w:rsidRPr="00675A79" w:rsidRDefault="002B59B6" w:rsidP="002B59B6">
      <w:pPr>
        <w:spacing w:after="0" w:line="240" w:lineRule="auto"/>
        <w:ind w:left="1440"/>
        <w:contextualSpacing/>
        <w:jc w:val="both"/>
        <w:rPr>
          <w:rFonts w:ascii="Times New Roman" w:eastAsia="Times New Roman" w:hAnsi="Times New Roman" w:cs="Times New Roman"/>
          <w:sz w:val="24"/>
          <w:szCs w:val="24"/>
          <w:lang w:bidi="en-US"/>
        </w:rPr>
      </w:pPr>
    </w:p>
    <w:p w14:paraId="1EABDA0D"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2.2 DOKUMENTACIONI, MËNYRA DHE AFATI I DORËZIMIT</w:t>
      </w:r>
    </w:p>
    <w:p w14:paraId="1735C6B7"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41D8D71D" w14:textId="77777777" w:rsidR="002B59B6" w:rsidRPr="002B59B6" w:rsidRDefault="002B59B6" w:rsidP="002B59B6">
      <w:pPr>
        <w:spacing w:after="0" w:line="240" w:lineRule="auto"/>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 Kandidatët që aplikojnë duhet të dorëzojnë dokumentat si më poshtë: </w:t>
      </w:r>
    </w:p>
    <w:p w14:paraId="36C14013"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lastRenderedPageBreak/>
        <w:t>Jetëshkrim i aplikantit;</w:t>
      </w:r>
    </w:p>
    <w:p w14:paraId="2EC3F477"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Fotokopje të diplomës ;</w:t>
      </w:r>
    </w:p>
    <w:p w14:paraId="2E8651B9"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Fotokopje e dëshmisë së gjuhës së huaj </w:t>
      </w:r>
    </w:p>
    <w:p w14:paraId="71F9ED89"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Fotokopje të librezës së punës (të gjitha faqet që vërtetojnë eksperiencën në punë);</w:t>
      </w:r>
    </w:p>
    <w:p w14:paraId="1C1A9DFA"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Fotokopje të letërnjoftimit (ID); </w:t>
      </w:r>
    </w:p>
    <w:p w14:paraId="442B4760"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Vërtetim të gjendjes shëndetësore;</w:t>
      </w:r>
    </w:p>
    <w:p w14:paraId="4B5E199F"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Vetëdeklarim të gjendjes gjyqësore.</w:t>
      </w:r>
    </w:p>
    <w:p w14:paraId="7409CA3E"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Çdo dokumentacion tjetër që vërteton trajnimet, kualifikimet, arsimim shtesë, vlerësimet</w:t>
      </w:r>
    </w:p>
    <w:p w14:paraId="36A0926D" w14:textId="77777777" w:rsidR="002B59B6" w:rsidRPr="00675A79" w:rsidRDefault="002B59B6" w:rsidP="002B59B6">
      <w:pPr>
        <w:spacing w:after="0" w:line="240" w:lineRule="auto"/>
        <w:ind w:left="72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 pozitive apo të tjera të përmendura në jetëshkrimin tuaj;</w:t>
      </w:r>
    </w:p>
    <w:p w14:paraId="491E3AA3" w14:textId="77777777" w:rsidR="002B59B6" w:rsidRPr="00675A79" w:rsidRDefault="002B59B6" w:rsidP="002B59B6">
      <w:pPr>
        <w:spacing w:after="0" w:line="240" w:lineRule="auto"/>
        <w:ind w:left="720"/>
        <w:contextualSpacing/>
        <w:jc w:val="both"/>
        <w:rPr>
          <w:rFonts w:ascii="Times New Roman" w:eastAsia="Times New Roman" w:hAnsi="Times New Roman" w:cs="Times New Roman"/>
          <w:sz w:val="24"/>
          <w:szCs w:val="24"/>
          <w:lang w:bidi="en-US"/>
        </w:rPr>
      </w:pPr>
    </w:p>
    <w:p w14:paraId="27BC4D4B" w14:textId="77777777" w:rsidR="002B59B6" w:rsidRDefault="002B59B6" w:rsidP="002B59B6">
      <w:pPr>
        <w:spacing w:after="0" w:line="240" w:lineRule="auto"/>
        <w:jc w:val="both"/>
        <w:rPr>
          <w:rFonts w:ascii="Times New Roman" w:eastAsiaTheme="minorEastAsia" w:hAnsi="Times New Roman"/>
          <w:b/>
          <w:sz w:val="24"/>
          <w:szCs w:val="24"/>
          <w:lang w:val="nb-NO"/>
        </w:rPr>
      </w:pPr>
      <w:r w:rsidRPr="002B59B6">
        <w:rPr>
          <w:rFonts w:ascii="Times New Roman" w:eastAsiaTheme="minorEastAsia" w:hAnsi="Times New Roman"/>
          <w:b/>
          <w:sz w:val="24"/>
          <w:szCs w:val="24"/>
          <w:lang w:val="nb-NO"/>
        </w:rPr>
        <w:t>2.3 REZULTATET PËR FAZËN E VERIFIKIMIT PARAPRAK</w:t>
      </w:r>
    </w:p>
    <w:p w14:paraId="17E15258" w14:textId="77777777" w:rsidR="00E55A9A" w:rsidRPr="002B59B6" w:rsidRDefault="00E55A9A" w:rsidP="002B59B6">
      <w:pPr>
        <w:spacing w:after="0" w:line="240" w:lineRule="auto"/>
        <w:jc w:val="both"/>
        <w:rPr>
          <w:rFonts w:ascii="Times New Roman" w:eastAsiaTheme="minorEastAsia" w:hAnsi="Times New Roman"/>
          <w:sz w:val="24"/>
          <w:szCs w:val="24"/>
          <w:lang w:val="nb-NO"/>
        </w:rPr>
      </w:pPr>
    </w:p>
    <w:p w14:paraId="7DEDF40F" w14:textId="4672C51B" w:rsidR="002B59B6" w:rsidRPr="002B59B6" w:rsidRDefault="002B59B6" w:rsidP="00E55A9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Në </w:t>
      </w:r>
      <w:r>
        <w:rPr>
          <w:rFonts w:ascii="Times New Roman" w:eastAsiaTheme="minorEastAsia" w:hAnsi="Times New Roman" w:cs="Times New Roman"/>
          <w:b/>
          <w:sz w:val="24"/>
          <w:szCs w:val="24"/>
          <w:lang w:val="nb-NO"/>
        </w:rPr>
        <w:t xml:space="preserve"> 17 Prill 2026 </w:t>
      </w:r>
      <w:r w:rsidRPr="002B59B6">
        <w:rPr>
          <w:rFonts w:ascii="Times New Roman" w:eastAsiaTheme="minorEastAsia" w:hAnsi="Times New Roman" w:cs="Times New Roman"/>
          <w:sz w:val="24"/>
          <w:szCs w:val="24"/>
          <w:lang w:val="nb-NO"/>
        </w:rPr>
        <w:t xml:space="preserve">Njësia e Menaxhimit të burimeve Njerëzore do të shpallë në faqen zyrtare të internetit dhe në portalin “Agjencia Kombëtare e Punësimit dhe Aftësive”, listën e kandidatëve që plotësojnë kushtet dhe kërkesat e posaçme. </w:t>
      </w:r>
    </w:p>
    <w:p w14:paraId="2CB8DE09" w14:textId="77777777" w:rsidR="002B59B6" w:rsidRPr="002B59B6" w:rsidRDefault="002B59B6" w:rsidP="002B59B6">
      <w:pPr>
        <w:spacing w:after="0" w:line="240" w:lineRule="auto"/>
        <w:jc w:val="both"/>
        <w:rPr>
          <w:rFonts w:ascii="Times New Roman" w:eastAsiaTheme="minorEastAsia" w:hAnsi="Times New Roman" w:cs="Times New Roman"/>
          <w:sz w:val="24"/>
          <w:szCs w:val="24"/>
          <w:lang w:val="nb-NO"/>
        </w:rPr>
      </w:pPr>
    </w:p>
    <w:p w14:paraId="5B7154C3" w14:textId="77777777" w:rsidR="00E55A9A" w:rsidRDefault="002B59B6" w:rsidP="002B59B6">
      <w:pPr>
        <w:spacing w:after="0" w:line="240" w:lineRule="auto"/>
        <w:jc w:val="both"/>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2.4 FUSHAT E NJOHURIVE, AFTËSITË DHE CILËSITË MBI TË CILAT DO TË ZHVILLOHET TESTIMI DHE INTERVISTA</w:t>
      </w:r>
    </w:p>
    <w:p w14:paraId="27A6CC23" w14:textId="77777777" w:rsidR="007B3C2A" w:rsidRDefault="007B3C2A" w:rsidP="002B59B6">
      <w:pPr>
        <w:spacing w:after="0" w:line="240" w:lineRule="auto"/>
        <w:jc w:val="both"/>
        <w:rPr>
          <w:rFonts w:ascii="Times New Roman" w:eastAsiaTheme="minorEastAsia" w:hAnsi="Times New Roman" w:cs="Times New Roman"/>
          <w:b/>
          <w:sz w:val="24"/>
          <w:szCs w:val="24"/>
        </w:rPr>
      </w:pPr>
    </w:p>
    <w:p w14:paraId="41099032" w14:textId="5BF830B4" w:rsidR="002B59B6" w:rsidRPr="00675A79" w:rsidRDefault="002B59B6" w:rsidP="002B59B6">
      <w:pPr>
        <w:spacing w:after="0" w:line="240" w:lineRule="auto"/>
        <w:jc w:val="both"/>
        <w:rPr>
          <w:rFonts w:ascii="Times New Roman" w:eastAsiaTheme="minorEastAsia" w:hAnsi="Times New Roman" w:cs="Times New Roman"/>
          <w:b/>
          <w:sz w:val="24"/>
          <w:szCs w:val="24"/>
        </w:rPr>
      </w:pPr>
      <w:r w:rsidRPr="00675A79">
        <w:rPr>
          <w:rFonts w:eastAsiaTheme="minorEastAsia"/>
        </w:rPr>
        <w:t xml:space="preserve"> </w:t>
      </w:r>
      <w:r w:rsidRPr="00675A79">
        <w:rPr>
          <w:rFonts w:ascii="Times New Roman" w:eastAsiaTheme="minorEastAsia" w:hAnsi="Times New Roman" w:cs="Times New Roman"/>
          <w:b/>
          <w:sz w:val="24"/>
          <w:szCs w:val="24"/>
        </w:rPr>
        <w:t xml:space="preserve">Kandidatët do të testohen me shkrim për njohuritë mbi dokumentet e listuara në pikën 1.4 </w:t>
      </w:r>
    </w:p>
    <w:p w14:paraId="5CC6AF9D" w14:textId="77777777" w:rsidR="00E55A9A" w:rsidRDefault="00E55A9A" w:rsidP="002B59B6">
      <w:pPr>
        <w:spacing w:after="0" w:line="240" w:lineRule="auto"/>
        <w:jc w:val="both"/>
        <w:rPr>
          <w:rFonts w:ascii="Times New Roman" w:eastAsiaTheme="minorEastAsia" w:hAnsi="Times New Roman" w:cs="Times New Roman"/>
          <w:b/>
          <w:sz w:val="24"/>
          <w:szCs w:val="24"/>
        </w:rPr>
      </w:pPr>
    </w:p>
    <w:p w14:paraId="26EDA6A8" w14:textId="25CDA1D8" w:rsidR="002B59B6" w:rsidRDefault="002B59B6" w:rsidP="002B59B6">
      <w:pPr>
        <w:spacing w:after="0" w:line="240" w:lineRule="auto"/>
        <w:jc w:val="both"/>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 xml:space="preserve">Kandidatët gjatë intervistës së strukturuar me gojë do të vlerësohen në lidhje me: </w:t>
      </w:r>
    </w:p>
    <w:p w14:paraId="75BDCB35" w14:textId="77777777" w:rsidR="00E55A9A" w:rsidRPr="00675A79" w:rsidRDefault="00E55A9A" w:rsidP="002B59B6">
      <w:pPr>
        <w:spacing w:after="0" w:line="240" w:lineRule="auto"/>
        <w:jc w:val="both"/>
        <w:rPr>
          <w:rFonts w:ascii="Times New Roman" w:eastAsiaTheme="minorEastAsia" w:hAnsi="Times New Roman" w:cs="Times New Roman"/>
          <w:b/>
          <w:sz w:val="24"/>
          <w:szCs w:val="24"/>
        </w:rPr>
      </w:pPr>
    </w:p>
    <w:p w14:paraId="061F425E" w14:textId="77777777" w:rsidR="002B59B6" w:rsidRPr="00675A79" w:rsidRDefault="002B59B6" w:rsidP="002B59B6">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Njohuritë, aftësitë, kompetencën në lidhje me përshkrimin e pozicionit të punës; </w:t>
      </w:r>
    </w:p>
    <w:p w14:paraId="7841C0A0" w14:textId="77777777" w:rsidR="002B59B6" w:rsidRPr="002B59B6" w:rsidRDefault="002B59B6" w:rsidP="002B59B6">
      <w:pPr>
        <w:numPr>
          <w:ilvl w:val="0"/>
          <w:numId w:val="8"/>
        </w:numPr>
        <w:spacing w:after="0" w:line="240" w:lineRule="auto"/>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Eksperiencën e tyre të mëparshme;</w:t>
      </w:r>
    </w:p>
    <w:p w14:paraId="0D87A7F9" w14:textId="77777777" w:rsidR="002B59B6" w:rsidRPr="002B59B6" w:rsidRDefault="002B59B6" w:rsidP="002B59B6">
      <w:pPr>
        <w:numPr>
          <w:ilvl w:val="0"/>
          <w:numId w:val="8"/>
        </w:numPr>
        <w:spacing w:after="0" w:line="240" w:lineRule="auto"/>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Motivimin, aspiratat dhe pritshmëritë e tyre për karrierën.</w:t>
      </w:r>
    </w:p>
    <w:p w14:paraId="2843BA06" w14:textId="77777777" w:rsidR="002B59B6" w:rsidRPr="002B59B6" w:rsidRDefault="002B59B6" w:rsidP="002B59B6">
      <w:pPr>
        <w:spacing w:after="0" w:line="240" w:lineRule="auto"/>
        <w:ind w:left="720"/>
        <w:contextualSpacing/>
        <w:jc w:val="both"/>
        <w:rPr>
          <w:rFonts w:ascii="Times New Roman" w:eastAsia="Times New Roman" w:hAnsi="Times New Roman" w:cs="Times New Roman"/>
          <w:sz w:val="24"/>
          <w:szCs w:val="24"/>
          <w:lang w:val="nb-NO" w:bidi="en-US"/>
        </w:rPr>
      </w:pPr>
    </w:p>
    <w:p w14:paraId="4944455B"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 2.5 MËNYRA E VLERËSIMIT TË KANDIDATËVE PËR PRANIM NË SHËRBIMIN CIVIL</w:t>
      </w:r>
    </w:p>
    <w:p w14:paraId="4E0917CE"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5B259158" w14:textId="7ACDF640" w:rsidR="002B59B6" w:rsidRPr="00E55A9A"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Kandida</w:t>
      </w:r>
      <w:r w:rsidRPr="00140600">
        <w:rPr>
          <w:rFonts w:ascii="Times New Roman" w:eastAsiaTheme="minorEastAsia" w:hAnsi="Times New Roman" w:cs="Times New Roman"/>
          <w:sz w:val="24"/>
          <w:szCs w:val="24"/>
          <w:lang w:val="nb-NO"/>
        </w:rPr>
        <w:t>tët do të vlerësohen në lidhje me:</w:t>
      </w:r>
    </w:p>
    <w:p w14:paraId="4B45BC47" w14:textId="77777777" w:rsidR="002B59B6" w:rsidRPr="002B59B6"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a-Vlerësimin me shkrim, deri në 60 pikë;</w:t>
      </w:r>
    </w:p>
    <w:p w14:paraId="4D54CB6E" w14:textId="77777777" w:rsidR="002B59B6" w:rsidRPr="002B59B6"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b- Intervistën e strukturuar me gojë qe konsiston ne motivimin, aspiratat dhe pritshmëritë e tyre për karrierën, deri në 25 pikë; </w:t>
      </w:r>
    </w:p>
    <w:p w14:paraId="490D1A6B" w14:textId="77777777" w:rsidR="002B59B6" w:rsidRPr="002B59B6" w:rsidRDefault="002B59B6" w:rsidP="007B3C2A">
      <w:pPr>
        <w:spacing w:after="0"/>
        <w:jc w:val="both"/>
        <w:rPr>
          <w:rFonts w:ascii="Times New Roman" w:eastAsiaTheme="minorEastAsia" w:hAnsi="Times New Roman"/>
          <w:sz w:val="24"/>
          <w:szCs w:val="24"/>
          <w:lang w:val="nb-NO"/>
        </w:rPr>
      </w:pPr>
      <w:r w:rsidRPr="002B59B6">
        <w:rPr>
          <w:rFonts w:ascii="Times New Roman" w:eastAsiaTheme="minorEastAsia" w:hAnsi="Times New Roman"/>
          <w:sz w:val="24"/>
          <w:szCs w:val="24"/>
          <w:lang w:val="nb-NO"/>
        </w:rPr>
        <w:t xml:space="preserve">c- Jetëshkrimin, që konsiston në vlerësimin e arsimimit, të përvojës e të trajnimeve, të lidhura me fushën, deri në 15 pikë. </w:t>
      </w:r>
    </w:p>
    <w:p w14:paraId="16BB6473" w14:textId="77777777" w:rsidR="002B59B6" w:rsidRPr="002B59B6" w:rsidRDefault="002B59B6" w:rsidP="002B59B6">
      <w:pPr>
        <w:spacing w:after="0" w:line="240" w:lineRule="auto"/>
        <w:ind w:left="360"/>
        <w:jc w:val="both"/>
        <w:rPr>
          <w:rFonts w:ascii="Times New Roman" w:eastAsiaTheme="minorEastAsia" w:hAnsi="Times New Roman"/>
          <w:sz w:val="24"/>
          <w:szCs w:val="24"/>
          <w:lang w:val="nb-NO"/>
        </w:rPr>
      </w:pPr>
    </w:p>
    <w:p w14:paraId="2E0940A2"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2.6 DATA E DALJES SË REZULTATEVE TË KONKURIMIT DHE MËNYRA E KOMUNIKIMIT </w:t>
      </w:r>
    </w:p>
    <w:p w14:paraId="40ADD3DE"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76040E31" w14:textId="77777777" w:rsidR="007B3C2A"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lastRenderedPageBreak/>
        <w:t xml:space="preserve">Në përfundim të vlerësimit të kandidatëve , Njësia e Menaxhimit të Burimeve Njerëzore do të shpallë fituesin në stendat e informimit të publikut, në faqen zyrtare të Bashkisë Pogradec dhe në portalin “Agjensia Kombëtare e Punësimit dhe Aftësive”. Të gjithë kandidatët pjesëmarrës </w:t>
      </w:r>
    </w:p>
    <w:p w14:paraId="34014AD0" w14:textId="532CBAB8" w:rsidR="002B59B6" w:rsidRDefault="002B59B6" w:rsidP="007B3C2A">
      <w:pPr>
        <w:spacing w:after="0"/>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sz w:val="24"/>
          <w:szCs w:val="24"/>
          <w:lang w:val="nb-NO"/>
        </w:rPr>
        <w:t>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sidRPr="002B59B6">
        <w:rPr>
          <w:rFonts w:ascii="Times New Roman" w:eastAsiaTheme="minorEastAsia" w:hAnsi="Times New Roman" w:cs="Times New Roman"/>
          <w:b/>
          <w:sz w:val="24"/>
          <w:szCs w:val="24"/>
          <w:lang w:val="nb-NO"/>
        </w:rPr>
        <w:t>.</w:t>
      </w:r>
    </w:p>
    <w:p w14:paraId="124EEB34" w14:textId="77777777" w:rsidR="001E0754" w:rsidRPr="002B59B6" w:rsidRDefault="001E0754" w:rsidP="002B59B6">
      <w:pPr>
        <w:spacing w:after="0" w:line="240" w:lineRule="auto"/>
        <w:jc w:val="both"/>
        <w:rPr>
          <w:rFonts w:ascii="Times New Roman" w:eastAsiaTheme="minorEastAsia" w:hAnsi="Times New Roman" w:cs="Times New Roman"/>
          <w:b/>
          <w:sz w:val="24"/>
          <w:szCs w:val="24"/>
          <w:lang w:val="nb-NO"/>
        </w:rPr>
      </w:pPr>
    </w:p>
    <w:p w14:paraId="309FDDBD" w14:textId="77777777" w:rsidR="002B59B6" w:rsidRPr="002B59B6" w:rsidRDefault="002B59B6" w:rsidP="002B59B6">
      <w:pPr>
        <w:jc w:val="center"/>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NJËSIA E MENAXHIMIT TË BURIMEVE NJERËZORE</w:t>
      </w:r>
    </w:p>
    <w:p w14:paraId="000A5CC7" w14:textId="77777777" w:rsidR="002B59B6" w:rsidRPr="00675A79" w:rsidRDefault="002B59B6" w:rsidP="002B59B6">
      <w:pPr>
        <w:jc w:val="center"/>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LAURA ELMASLLARI</w:t>
      </w:r>
    </w:p>
    <w:p w14:paraId="61307208" w14:textId="77777777" w:rsidR="002B59B6" w:rsidRDefault="002B59B6"/>
    <w:sectPr w:rsidR="002B59B6" w:rsidSect="00E55A9A">
      <w:headerReference w:type="default" r:id="rId7"/>
      <w:footerReference w:type="default" r:id="rId8"/>
      <w:pgSz w:w="11906" w:h="16838"/>
      <w:pgMar w:top="1440" w:right="1440" w:bottom="1440" w:left="144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8AFD" w14:textId="77777777" w:rsidR="00DD09C1" w:rsidRDefault="00DD09C1" w:rsidP="00E55A9A">
      <w:pPr>
        <w:spacing w:after="0" w:line="240" w:lineRule="auto"/>
      </w:pPr>
      <w:r>
        <w:separator/>
      </w:r>
    </w:p>
  </w:endnote>
  <w:endnote w:type="continuationSeparator" w:id="0">
    <w:p w14:paraId="361D3211" w14:textId="77777777" w:rsidR="00DD09C1" w:rsidRDefault="00DD09C1" w:rsidP="00E5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6930" w14:textId="77777777" w:rsidR="00E55A9A" w:rsidRPr="00B62E9E" w:rsidRDefault="00E55A9A" w:rsidP="00E55A9A">
    <w:pPr>
      <w:shd w:val="clear" w:color="auto" w:fill="FFFFFF"/>
      <w:tabs>
        <w:tab w:val="left" w:pos="0"/>
        <w:tab w:val="left" w:pos="2520"/>
      </w:tabs>
      <w:ind w:right="26"/>
      <w:jc w:val="center"/>
      <w:rPr>
        <w:rFonts w:ascii="Times New Roman" w:hAnsi="Times New Roman" w:cs="Times New Roman"/>
        <w:noProof/>
        <w:sz w:val="18"/>
        <w:szCs w:val="18"/>
        <w:lang w:val="it-IT"/>
      </w:rPr>
    </w:pPr>
    <w:r w:rsidRPr="00B62E9E">
      <w:rPr>
        <w:vertAlign w:val="superscript"/>
      </w:rPr>
      <w:footnoteRef/>
    </w:r>
    <w:r w:rsidRPr="00B62E9E">
      <w:rPr>
        <w:rFonts w:ascii="Times New Roman" w:hAnsi="Times New Roman" w:cs="Times New Roman"/>
        <w:noProof/>
        <w:sz w:val="18"/>
        <w:szCs w:val="18"/>
        <w:lang w:val="it-IT"/>
      </w:rPr>
      <w:t>Bulevardi "Rreshit Çollaku", Lagja: Nr.2, Tel: +355 (83) 222222, Fax: +355 (83) 222441, E-mail:</w:t>
    </w:r>
    <w:r w:rsidRPr="00B62E9E">
      <w:rPr>
        <w:rFonts w:ascii="Times New Roman" w:hAnsi="Times New Roman" w:cs="Times New Roman"/>
        <w:noProof/>
        <w:sz w:val="18"/>
        <w:szCs w:val="18"/>
        <w:lang w:val="el-GR"/>
      </w:rPr>
      <w:t xml:space="preserve"> </w:t>
    </w:r>
    <w:hyperlink r:id="rId1" w:history="1">
      <w:r w:rsidRPr="00B62E9E">
        <w:rPr>
          <w:rFonts w:ascii="Times New Roman" w:hAnsi="Times New Roman" w:cs="Times New Roman"/>
          <w:noProof/>
          <w:color w:val="0000FF"/>
          <w:sz w:val="18"/>
          <w:szCs w:val="18"/>
          <w:u w:val="single"/>
          <w:lang w:val="it-IT"/>
        </w:rPr>
        <w:t>bashkiapogradec@gmail.com</w:t>
      </w:r>
    </w:hyperlink>
  </w:p>
  <w:p w14:paraId="4C3B3D1D" w14:textId="77777777" w:rsidR="00E55A9A" w:rsidRDefault="00E5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90F0" w14:textId="77777777" w:rsidR="00DD09C1" w:rsidRDefault="00DD09C1" w:rsidP="00E55A9A">
      <w:pPr>
        <w:spacing w:after="0" w:line="240" w:lineRule="auto"/>
      </w:pPr>
      <w:r>
        <w:separator/>
      </w:r>
    </w:p>
  </w:footnote>
  <w:footnote w:type="continuationSeparator" w:id="0">
    <w:p w14:paraId="1FEE8F94" w14:textId="77777777" w:rsidR="00DD09C1" w:rsidRDefault="00DD09C1" w:rsidP="00E5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6D3B" w14:textId="77777777" w:rsidR="00E55A9A" w:rsidRPr="007704AA" w:rsidRDefault="00E55A9A" w:rsidP="00E55A9A">
    <w:pPr>
      <w:jc w:val="center"/>
      <w:rPr>
        <w:rFonts w:eastAsia="Arial Unicode MS"/>
        <w:szCs w:val="24"/>
      </w:rPr>
    </w:pPr>
    <w:r w:rsidRPr="007704AA">
      <w:rPr>
        <w:rFonts w:eastAsia="Arial Unicode MS"/>
        <w:noProof/>
        <w:szCs w:val="24"/>
      </w:rPr>
      <w:drawing>
        <wp:anchor distT="0" distB="0" distL="114300" distR="114300" simplePos="0" relativeHeight="251659264" behindDoc="1" locked="0" layoutInCell="1" allowOverlap="1" wp14:anchorId="6C72A213" wp14:editId="04C09669">
          <wp:simplePos x="0" y="0"/>
          <wp:positionH relativeFrom="column">
            <wp:posOffset>-276225</wp:posOffset>
          </wp:positionH>
          <wp:positionV relativeFrom="paragraph">
            <wp:posOffset>0</wp:posOffset>
          </wp:positionV>
          <wp:extent cx="1045210" cy="1095375"/>
          <wp:effectExtent l="0" t="0" r="2540" b="9525"/>
          <wp:wrapNone/>
          <wp:docPr id="1860096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1045210" cy="1095375"/>
                  </a:xfrm>
                  <a:prstGeom prst="rect">
                    <a:avLst/>
                  </a:prstGeom>
                  <a:noFill/>
                  <a:ln w="9525">
                    <a:noFill/>
                    <a:miter lim="800000"/>
                    <a:headEnd/>
                    <a:tailEnd/>
                  </a:ln>
                </pic:spPr>
              </pic:pic>
            </a:graphicData>
          </a:graphic>
        </wp:anchor>
      </w:drawing>
    </w:r>
    <w:r w:rsidRPr="007704AA">
      <w:rPr>
        <w:rFonts w:eastAsia="Arial Unicode MS"/>
        <w:szCs w:val="24"/>
      </w:rPr>
      <w:t>_________________________</w:t>
    </w:r>
    <w:r>
      <w:rPr>
        <w:rFonts w:eastAsia="Arial Unicode MS"/>
        <w:szCs w:val="24"/>
      </w:rPr>
      <w:t xml:space="preserve">   </w:t>
    </w:r>
    <w:r w:rsidRPr="007704AA">
      <w:rPr>
        <w:rFonts w:eastAsia="Arial Unicode MS"/>
        <w:noProof/>
        <w:szCs w:val="24"/>
      </w:rPr>
      <w:drawing>
        <wp:inline distT="0" distB="0" distL="0" distR="0" wp14:anchorId="6B56F603" wp14:editId="0228AFF4">
          <wp:extent cx="723900" cy="742950"/>
          <wp:effectExtent l="19050" t="0" r="0" b="0"/>
          <wp:docPr id="589165808"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7704AA">
      <w:rPr>
        <w:rFonts w:eastAsia="Arial Unicode MS"/>
        <w:szCs w:val="24"/>
      </w:rPr>
      <w:t>_____________________________</w:t>
    </w:r>
  </w:p>
  <w:p w14:paraId="689F6B3D" w14:textId="77777777" w:rsidR="00E55A9A" w:rsidRPr="007704AA" w:rsidRDefault="00E55A9A" w:rsidP="00E55A9A">
    <w:pPr>
      <w:tabs>
        <w:tab w:val="left" w:pos="2730"/>
      </w:tabs>
      <w:spacing w:after="0"/>
      <w:jc w:val="center"/>
      <w:rPr>
        <w:rFonts w:ascii="Times New Roman" w:hAnsi="Times New Roman"/>
        <w:b/>
        <w:sz w:val="24"/>
        <w:szCs w:val="24"/>
        <w:lang w:eastAsia="en-GB"/>
      </w:rPr>
    </w:pPr>
    <w:r w:rsidRPr="007704AA">
      <w:rPr>
        <w:rFonts w:ascii="Times New Roman" w:hAnsi="Times New Roman"/>
        <w:b/>
        <w:sz w:val="24"/>
        <w:szCs w:val="24"/>
        <w:lang w:eastAsia="en-GB"/>
      </w:rPr>
      <w:t>REPUBLIKA E SHQIPËRISË</w:t>
    </w:r>
  </w:p>
  <w:p w14:paraId="46E1F846" w14:textId="77777777" w:rsidR="00E55A9A" w:rsidRDefault="00E55A9A" w:rsidP="00E55A9A">
    <w:pPr>
      <w:tabs>
        <w:tab w:val="left" w:pos="889"/>
        <w:tab w:val="center" w:pos="4237"/>
      </w:tabs>
      <w:spacing w:after="0"/>
      <w:jc w:val="center"/>
      <w:rPr>
        <w:rFonts w:ascii="Times New Roman" w:hAnsi="Times New Roman"/>
        <w:b/>
        <w:sz w:val="24"/>
        <w:szCs w:val="24"/>
        <w:lang w:eastAsia="en-GB"/>
      </w:rPr>
    </w:pPr>
    <w:r w:rsidRPr="007704AA">
      <w:rPr>
        <w:rFonts w:ascii="Times New Roman" w:hAnsi="Times New Roman"/>
        <w:b/>
        <w:sz w:val="24"/>
        <w:szCs w:val="24"/>
        <w:lang w:eastAsia="en-GB"/>
      </w:rPr>
      <w:t>BASHKIA POGRADEC</w:t>
    </w:r>
  </w:p>
  <w:p w14:paraId="65FE6B98" w14:textId="77777777" w:rsidR="00E55A9A" w:rsidRPr="007704AA" w:rsidRDefault="00E55A9A" w:rsidP="00E55A9A">
    <w:pPr>
      <w:tabs>
        <w:tab w:val="left" w:pos="889"/>
        <w:tab w:val="center" w:pos="4237"/>
      </w:tabs>
      <w:spacing w:after="0"/>
      <w:jc w:val="center"/>
      <w:rPr>
        <w:rFonts w:ascii="Times New Roman" w:hAnsi="Times New Roman"/>
        <w:b/>
        <w:color w:val="000000" w:themeColor="text1"/>
        <w:sz w:val="24"/>
        <w:szCs w:val="24"/>
        <w:lang w:eastAsia="en-GB"/>
      </w:rPr>
    </w:pPr>
    <w:r>
      <w:rPr>
        <w:rFonts w:ascii="Times New Roman" w:hAnsi="Times New Roman"/>
        <w:b/>
        <w:color w:val="000000" w:themeColor="text1"/>
        <w:sz w:val="24"/>
        <w:szCs w:val="24"/>
        <w:lang w:eastAsia="en-GB"/>
      </w:rPr>
      <w:t>NJËSIA E BURIMEVE NJERËZORE</w:t>
    </w:r>
  </w:p>
  <w:p w14:paraId="20196D6C" w14:textId="77777777" w:rsidR="00E55A9A" w:rsidRDefault="00E55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482"/>
    <w:multiLevelType w:val="hybridMultilevel"/>
    <w:tmpl w:val="3430806E"/>
    <w:lvl w:ilvl="0" w:tplc="C528494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C2123F"/>
    <w:multiLevelType w:val="hybridMultilevel"/>
    <w:tmpl w:val="9DE028B6"/>
    <w:lvl w:ilvl="0" w:tplc="1A34C78A">
      <w:start w:val="1"/>
      <w:numFmt w:val="decimal"/>
      <w:lvlText w:val="%1."/>
      <w:lvlJc w:val="left"/>
      <w:pPr>
        <w:ind w:left="45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45D66D2"/>
    <w:multiLevelType w:val="hybridMultilevel"/>
    <w:tmpl w:val="1CF2B292"/>
    <w:lvl w:ilvl="0" w:tplc="820A5B2C">
      <w:start w:val="5"/>
      <w:numFmt w:val="bullet"/>
      <w:lvlText w:val="-"/>
      <w:lvlJc w:val="left"/>
      <w:pPr>
        <w:ind w:left="450" w:hanging="360"/>
      </w:pPr>
      <w:rPr>
        <w:rFonts w:ascii="Times New Roman" w:eastAsiaTheme="minorHAnsi" w:hAnsi="Times New Roman" w:cs="Times New Roman" w:hint="default"/>
        <w:b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0C02E74"/>
    <w:multiLevelType w:val="hybridMultilevel"/>
    <w:tmpl w:val="A39076E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C2F65EF"/>
    <w:multiLevelType w:val="hybridMultilevel"/>
    <w:tmpl w:val="FB024232"/>
    <w:lvl w:ilvl="0" w:tplc="CE7040D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FBB71E0"/>
    <w:multiLevelType w:val="hybridMultilevel"/>
    <w:tmpl w:val="3C0019CC"/>
    <w:lvl w:ilvl="0" w:tplc="678CF9D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26109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718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141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166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0081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216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4379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066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5411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860742">
    <w:abstractNumId w:val="6"/>
  </w:num>
  <w:num w:numId="11" w16cid:durableId="91462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7975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B6"/>
    <w:rsid w:val="00140600"/>
    <w:rsid w:val="00143481"/>
    <w:rsid w:val="001E0754"/>
    <w:rsid w:val="0025292D"/>
    <w:rsid w:val="00296BBB"/>
    <w:rsid w:val="002B59B6"/>
    <w:rsid w:val="00536DD6"/>
    <w:rsid w:val="007B3C2A"/>
    <w:rsid w:val="00802753"/>
    <w:rsid w:val="008A6B23"/>
    <w:rsid w:val="008B72E9"/>
    <w:rsid w:val="009C0D2F"/>
    <w:rsid w:val="00D714AF"/>
    <w:rsid w:val="00DD09C1"/>
    <w:rsid w:val="00E1590A"/>
    <w:rsid w:val="00E55A9A"/>
    <w:rsid w:val="00EF3F92"/>
    <w:rsid w:val="00FE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7151"/>
  <w15:chartTrackingRefBased/>
  <w15:docId w15:val="{E763C8B4-065C-48B7-9FF9-F93E8F2A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B6"/>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B5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9B6"/>
    <w:rPr>
      <w:rFonts w:eastAsiaTheme="majorEastAsia" w:cstheme="majorBidi"/>
      <w:color w:val="272727" w:themeColor="text1" w:themeTint="D8"/>
    </w:rPr>
  </w:style>
  <w:style w:type="paragraph" w:styleId="Title">
    <w:name w:val="Title"/>
    <w:basedOn w:val="Normal"/>
    <w:next w:val="Normal"/>
    <w:link w:val="TitleChar"/>
    <w:uiPriority w:val="10"/>
    <w:qFormat/>
    <w:rsid w:val="002B5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9B6"/>
    <w:pPr>
      <w:spacing w:before="160"/>
      <w:jc w:val="center"/>
    </w:pPr>
    <w:rPr>
      <w:i/>
      <w:iCs/>
      <w:color w:val="404040" w:themeColor="text1" w:themeTint="BF"/>
    </w:rPr>
  </w:style>
  <w:style w:type="character" w:customStyle="1" w:styleId="QuoteChar">
    <w:name w:val="Quote Char"/>
    <w:basedOn w:val="DefaultParagraphFont"/>
    <w:link w:val="Quote"/>
    <w:uiPriority w:val="29"/>
    <w:rsid w:val="002B59B6"/>
    <w:rPr>
      <w:i/>
      <w:iCs/>
      <w:color w:val="404040" w:themeColor="text1" w:themeTint="BF"/>
    </w:rPr>
  </w:style>
  <w:style w:type="paragraph" w:styleId="ListParagraph">
    <w:name w:val="List Paragraph"/>
    <w:basedOn w:val="Normal"/>
    <w:link w:val="ListParagraphChar"/>
    <w:uiPriority w:val="34"/>
    <w:qFormat/>
    <w:rsid w:val="002B59B6"/>
    <w:pPr>
      <w:ind w:left="720"/>
      <w:contextualSpacing/>
    </w:pPr>
  </w:style>
  <w:style w:type="character" w:styleId="IntenseEmphasis">
    <w:name w:val="Intense Emphasis"/>
    <w:basedOn w:val="DefaultParagraphFont"/>
    <w:uiPriority w:val="21"/>
    <w:qFormat/>
    <w:rsid w:val="002B59B6"/>
    <w:rPr>
      <w:i/>
      <w:iCs/>
      <w:color w:val="0F4761" w:themeColor="accent1" w:themeShade="BF"/>
    </w:rPr>
  </w:style>
  <w:style w:type="paragraph" w:styleId="IntenseQuote">
    <w:name w:val="Intense Quote"/>
    <w:basedOn w:val="Normal"/>
    <w:next w:val="Normal"/>
    <w:link w:val="IntenseQuoteChar"/>
    <w:uiPriority w:val="30"/>
    <w:qFormat/>
    <w:rsid w:val="002B5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9B6"/>
    <w:rPr>
      <w:i/>
      <w:iCs/>
      <w:color w:val="0F4761" w:themeColor="accent1" w:themeShade="BF"/>
    </w:rPr>
  </w:style>
  <w:style w:type="character" w:styleId="IntenseReference">
    <w:name w:val="Intense Reference"/>
    <w:basedOn w:val="DefaultParagraphFont"/>
    <w:uiPriority w:val="32"/>
    <w:qFormat/>
    <w:rsid w:val="002B59B6"/>
    <w:rPr>
      <w:b/>
      <w:bCs/>
      <w:smallCaps/>
      <w:color w:val="0F4761" w:themeColor="accent1" w:themeShade="BF"/>
      <w:spacing w:val="5"/>
    </w:rPr>
  </w:style>
  <w:style w:type="table" w:styleId="TableGrid">
    <w:name w:val="Table Grid"/>
    <w:basedOn w:val="TableNormal"/>
    <w:uiPriority w:val="59"/>
    <w:rsid w:val="002B59B6"/>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2B59B6"/>
    <w:rPr>
      <w:rFonts w:ascii="Cambria" w:eastAsia="Times New Roman" w:hAnsi="Cambria" w:cs="Times New Roman"/>
      <w:lang w:bidi="en-US"/>
    </w:rPr>
  </w:style>
  <w:style w:type="paragraph" w:styleId="NoSpacing">
    <w:name w:val="No Spacing"/>
    <w:basedOn w:val="Normal"/>
    <w:link w:val="NoSpacingChar"/>
    <w:uiPriority w:val="1"/>
    <w:qFormat/>
    <w:rsid w:val="002B59B6"/>
    <w:pPr>
      <w:spacing w:after="0" w:line="240" w:lineRule="auto"/>
    </w:pPr>
    <w:rPr>
      <w:rFonts w:ascii="Cambria" w:eastAsia="Times New Roman" w:hAnsi="Cambria" w:cs="Times New Roman"/>
      <w:kern w:val="2"/>
      <w:sz w:val="24"/>
      <w:szCs w:val="24"/>
      <w:lang w:val="en-GB" w:bidi="en-US"/>
      <w14:ligatures w14:val="standardContextual"/>
    </w:rPr>
  </w:style>
  <w:style w:type="character" w:customStyle="1" w:styleId="ListParagraphChar">
    <w:name w:val="List Paragraph Char"/>
    <w:basedOn w:val="DefaultParagraphFont"/>
    <w:link w:val="ListParagraph"/>
    <w:uiPriority w:val="34"/>
    <w:locked/>
    <w:rsid w:val="002B59B6"/>
  </w:style>
  <w:style w:type="paragraph" w:styleId="Header">
    <w:name w:val="header"/>
    <w:basedOn w:val="Normal"/>
    <w:link w:val="HeaderChar"/>
    <w:uiPriority w:val="99"/>
    <w:unhideWhenUsed/>
    <w:rsid w:val="00E55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A9A"/>
    <w:rPr>
      <w:kern w:val="0"/>
      <w:sz w:val="22"/>
      <w:szCs w:val="22"/>
      <w:lang w:val="en-US"/>
      <w14:ligatures w14:val="none"/>
    </w:rPr>
  </w:style>
  <w:style w:type="paragraph" w:styleId="Footer">
    <w:name w:val="footer"/>
    <w:basedOn w:val="Normal"/>
    <w:link w:val="FooterChar"/>
    <w:uiPriority w:val="99"/>
    <w:unhideWhenUsed/>
    <w:rsid w:val="00E55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9A"/>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3</cp:revision>
  <dcterms:created xsi:type="dcterms:W3CDTF">2026-03-27T10:24:00Z</dcterms:created>
  <dcterms:modified xsi:type="dcterms:W3CDTF">2026-03-27T10:39:00Z</dcterms:modified>
</cp:coreProperties>
</file>