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850EC" w14:textId="77777777" w:rsidR="00283929" w:rsidRDefault="00283929" w:rsidP="00283929">
      <w:pPr>
        <w:tabs>
          <w:tab w:val="left" w:pos="0"/>
          <w:tab w:val="left" w:pos="5490"/>
          <w:tab w:val="left" w:pos="7020"/>
        </w:tabs>
        <w:ind w:right="26"/>
      </w:pPr>
    </w:p>
    <w:p w14:paraId="33756EC3" w14:textId="77777777" w:rsidR="00283929" w:rsidRDefault="00283929" w:rsidP="00283929">
      <w:pPr>
        <w:tabs>
          <w:tab w:val="left" w:pos="0"/>
          <w:tab w:val="left" w:pos="5490"/>
          <w:tab w:val="left" w:pos="7020"/>
        </w:tabs>
        <w:ind w:right="26"/>
      </w:pPr>
    </w:p>
    <w:p w14:paraId="3B270070" w14:textId="77777777" w:rsidR="00283929" w:rsidRDefault="00283929" w:rsidP="00283929">
      <w:pPr>
        <w:tabs>
          <w:tab w:val="left" w:pos="0"/>
          <w:tab w:val="left" w:pos="5490"/>
          <w:tab w:val="left" w:pos="7020"/>
        </w:tabs>
        <w:ind w:right="26"/>
      </w:pPr>
    </w:p>
    <w:p w14:paraId="62489B1B" w14:textId="0F084DEF" w:rsidR="00283929" w:rsidRDefault="00283929" w:rsidP="00283929">
      <w:pPr>
        <w:tabs>
          <w:tab w:val="left" w:pos="0"/>
          <w:tab w:val="left" w:pos="5490"/>
          <w:tab w:val="left" w:pos="7020"/>
        </w:tabs>
        <w:ind w:right="26"/>
        <w:rPr>
          <w:rFonts w:ascii="Times New Roman" w:hAnsi="Times New Roman" w:cs="Times New Roman"/>
          <w:b/>
          <w:noProof/>
          <w:sz w:val="24"/>
          <w:szCs w:val="24"/>
        </w:rPr>
      </w:pPr>
      <w:r>
        <w:rPr>
          <w:noProof/>
        </w:rPr>
        <mc:AlternateContent>
          <mc:Choice Requires="wps">
            <w:drawing>
              <wp:anchor distT="0" distB="0" distL="114300" distR="114300" simplePos="0" relativeHeight="251659264" behindDoc="0" locked="0" layoutInCell="1" allowOverlap="1" wp14:anchorId="49DC8CBB" wp14:editId="5EA22F95">
                <wp:simplePos x="0" y="0"/>
                <wp:positionH relativeFrom="column">
                  <wp:posOffset>-123825</wp:posOffset>
                </wp:positionH>
                <wp:positionV relativeFrom="paragraph">
                  <wp:posOffset>-313690</wp:posOffset>
                </wp:positionV>
                <wp:extent cx="6305550" cy="847725"/>
                <wp:effectExtent l="0" t="0" r="38100" b="666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8477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1A4A4C3E" w14:textId="77777777" w:rsidR="00283929" w:rsidRDefault="00283929" w:rsidP="00283929">
                            <w:pPr>
                              <w:tabs>
                                <w:tab w:val="left" w:pos="0"/>
                                <w:tab w:val="left" w:pos="5490"/>
                                <w:tab w:val="left" w:pos="7020"/>
                              </w:tabs>
                              <w:ind w:right="26"/>
                              <w:jc w:val="center"/>
                              <w:rPr>
                                <w:rFonts w:ascii="Times New Roman" w:hAnsi="Times New Roman" w:cs="Times New Roman"/>
                                <w:b/>
                                <w:sz w:val="28"/>
                                <w:szCs w:val="28"/>
                              </w:rPr>
                            </w:pPr>
                            <w:r>
                              <w:rPr>
                                <w:rFonts w:ascii="Times New Roman" w:hAnsi="Times New Roman" w:cs="Times New Roman"/>
                                <w:b/>
                                <w:noProof/>
                                <w:sz w:val="28"/>
                                <w:szCs w:val="28"/>
                              </w:rPr>
                              <w:t>SHPALLJE P</w:t>
                            </w:r>
                            <w:r>
                              <w:rPr>
                                <w:rFonts w:ascii="Times New Roman" w:hAnsi="Times New Roman" w:cs="Times New Roman"/>
                                <w:b/>
                                <w:sz w:val="28"/>
                                <w:szCs w:val="28"/>
                              </w:rPr>
                              <w:t xml:space="preserve">ËR NËPUNËS CIVIL PËR LËVIZJE PARALELE DHE PRANIM NË SHËRBIMIN CIVIL NË KATEGORINË EKZEKUTIVE </w:t>
                            </w:r>
                          </w:p>
                          <w:p w14:paraId="2F5BB87F" w14:textId="77777777" w:rsidR="00283929" w:rsidRDefault="00283929" w:rsidP="00283929"/>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C8CBB" id="Rectangle 3" o:spid="_x0000_s1026" style="position:absolute;margin-left:-9.75pt;margin-top:-24.7pt;width:496.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" fillcolor="#d86dcb [1944]" strokecolor="#d86dcb [1944]" strokeweight="1pt">
                <v:fill color2="#f2ceed [664]" angle="135" focus="50%" type="gradient"/>
                <v:shadow on="t" color="#4f1548 [1608]" opacity=".5" offset="1pt"/>
                <v:textbox>
                  <w:txbxContent>
                    <w:p w14:paraId="1A4A4C3E" w14:textId="77777777" w:rsidR="00283929" w:rsidRDefault="00283929" w:rsidP="00283929">
                      <w:pPr>
                        <w:tabs>
                          <w:tab w:val="left" w:pos="0"/>
                          <w:tab w:val="left" w:pos="5490"/>
                          <w:tab w:val="left" w:pos="7020"/>
                        </w:tabs>
                        <w:ind w:right="26"/>
                        <w:jc w:val="center"/>
                        <w:rPr>
                          <w:rFonts w:ascii="Times New Roman" w:hAnsi="Times New Roman" w:cs="Times New Roman"/>
                          <w:b/>
                          <w:sz w:val="28"/>
                          <w:szCs w:val="28"/>
                        </w:rPr>
                      </w:pPr>
                      <w:r>
                        <w:rPr>
                          <w:rFonts w:ascii="Times New Roman" w:hAnsi="Times New Roman" w:cs="Times New Roman"/>
                          <w:b/>
                          <w:noProof/>
                          <w:sz w:val="28"/>
                          <w:szCs w:val="28"/>
                        </w:rPr>
                        <w:t>SHPALLJE P</w:t>
                      </w:r>
                      <w:r>
                        <w:rPr>
                          <w:rFonts w:ascii="Times New Roman" w:hAnsi="Times New Roman" w:cs="Times New Roman"/>
                          <w:b/>
                          <w:sz w:val="28"/>
                          <w:szCs w:val="28"/>
                        </w:rPr>
                        <w:t xml:space="preserve">ËR NËPUNËS CIVIL PËR LËVIZJE PARALELE DHE PRANIM NË SHËRBIMIN CIVIL NË KATEGORINË EKZEKUTIVE </w:t>
                      </w:r>
                    </w:p>
                    <w:p w14:paraId="2F5BB87F" w14:textId="77777777" w:rsidR="00283929" w:rsidRDefault="00283929" w:rsidP="00283929"/>
                  </w:txbxContent>
                </v:textbox>
              </v:rect>
            </w:pict>
          </mc:Fallback>
        </mc:AlternateContent>
      </w:r>
      <w:r>
        <w:t xml:space="preserve">                                                                           </w:t>
      </w:r>
      <w:r>
        <w:rPr>
          <w:rFonts w:ascii="Times New Roman" w:hAnsi="Times New Roman" w:cs="Times New Roman"/>
          <w:b/>
          <w:noProof/>
          <w:sz w:val="24"/>
          <w:szCs w:val="24"/>
        </w:rPr>
        <w:t xml:space="preserve">                                                                                               </w:t>
      </w:r>
    </w:p>
    <w:p w14:paraId="16735385" w14:textId="77777777" w:rsidR="00283929" w:rsidRDefault="00283929" w:rsidP="00283929">
      <w:pPr>
        <w:tabs>
          <w:tab w:val="left" w:pos="0"/>
          <w:tab w:val="left" w:pos="5490"/>
          <w:tab w:val="left" w:pos="7020"/>
        </w:tabs>
        <w:ind w:right="26"/>
        <w:rPr>
          <w:rFonts w:ascii="Times New Roman" w:hAnsi="Times New Roman" w:cs="Times New Roman"/>
          <w:b/>
          <w:noProof/>
          <w:sz w:val="24"/>
          <w:szCs w:val="24"/>
        </w:rPr>
      </w:pPr>
    </w:p>
    <w:p w14:paraId="6157E0B1" w14:textId="77777777" w:rsidR="00283929" w:rsidRDefault="00283929" w:rsidP="00283929">
      <w:pPr>
        <w:tabs>
          <w:tab w:val="left" w:pos="0"/>
          <w:tab w:val="left" w:pos="5490"/>
          <w:tab w:val="left" w:pos="7020"/>
        </w:tabs>
        <w:ind w:right="26"/>
        <w:rPr>
          <w:rFonts w:ascii="Times New Roman" w:hAnsi="Times New Roman" w:cs="Times New Roman"/>
          <w:b/>
          <w:noProof/>
          <w:sz w:val="24"/>
          <w:szCs w:val="24"/>
        </w:rPr>
      </w:pPr>
    </w:p>
    <w:p w14:paraId="0353DC2B" w14:textId="77777777" w:rsidR="00283929" w:rsidRDefault="00283929" w:rsidP="00283929">
      <w:pPr>
        <w:tabs>
          <w:tab w:val="left" w:pos="0"/>
          <w:tab w:val="left" w:pos="5490"/>
          <w:tab w:val="left" w:pos="7020"/>
        </w:tabs>
        <w:ind w:right="26"/>
        <w:rPr>
          <w:rFonts w:ascii="Times New Roman" w:hAnsi="Times New Roman" w:cs="Times New Roman"/>
          <w:b/>
          <w:noProof/>
          <w:sz w:val="24"/>
          <w:szCs w:val="24"/>
        </w:rPr>
      </w:pPr>
      <w:r>
        <w:rPr>
          <w:rFonts w:ascii="Times New Roman" w:hAnsi="Times New Roman" w:cs="Times New Roman"/>
          <w:b/>
          <w:noProof/>
          <w:sz w:val="24"/>
          <w:szCs w:val="24"/>
        </w:rPr>
        <w:t xml:space="preserve">                                                                                                            </w:t>
      </w:r>
    </w:p>
    <w:p w14:paraId="43320662" w14:textId="77777777" w:rsidR="00283929" w:rsidRDefault="00283929" w:rsidP="00283929">
      <w:pPr>
        <w:tabs>
          <w:tab w:val="left" w:pos="0"/>
          <w:tab w:val="left" w:pos="5490"/>
          <w:tab w:val="left" w:pos="7020"/>
        </w:tabs>
        <w:ind w:right="26"/>
        <w:jc w:val="right"/>
        <w:rPr>
          <w:rFonts w:ascii="Times New Roman" w:hAnsi="Times New Roman" w:cs="Times New Roman"/>
          <w:b/>
          <w:sz w:val="24"/>
          <w:szCs w:val="24"/>
        </w:rPr>
      </w:pPr>
      <w:r>
        <w:rPr>
          <w:rFonts w:ascii="Times New Roman" w:hAnsi="Times New Roman" w:cs="Times New Roman"/>
          <w:b/>
          <w:noProof/>
          <w:sz w:val="24"/>
          <w:szCs w:val="24"/>
        </w:rPr>
        <w:t xml:space="preserve"> Pogradec më   27.03.2026</w:t>
      </w:r>
    </w:p>
    <w:p w14:paraId="712BB03F" w14:textId="77777777" w:rsidR="00283929" w:rsidRDefault="00283929" w:rsidP="00283929">
      <w:pPr>
        <w:tabs>
          <w:tab w:val="left" w:pos="0"/>
          <w:tab w:val="left" w:pos="5490"/>
          <w:tab w:val="left" w:pos="7020"/>
        </w:tabs>
        <w:spacing w:line="276" w:lineRule="auto"/>
        <w:ind w:right="26"/>
        <w:jc w:val="both"/>
        <w:rPr>
          <w:rFonts w:ascii="Times New Roman" w:hAnsi="Times New Roman" w:cs="Times New Roman"/>
          <w:sz w:val="24"/>
          <w:szCs w:val="24"/>
        </w:rPr>
      </w:pPr>
    </w:p>
    <w:p w14:paraId="34155F24" w14:textId="0BC5B5A3" w:rsidR="00283929" w:rsidRDefault="00283929" w:rsidP="00283929">
      <w:pPr>
        <w:tabs>
          <w:tab w:val="left" w:pos="0"/>
          <w:tab w:val="left" w:pos="5490"/>
          <w:tab w:val="left" w:pos="7020"/>
        </w:tabs>
        <w:spacing w:line="276" w:lineRule="auto"/>
        <w:ind w:right="26"/>
        <w:jc w:val="both"/>
        <w:rPr>
          <w:rFonts w:ascii="Times New Roman" w:hAnsi="Times New Roman" w:cs="Times New Roman"/>
          <w:sz w:val="24"/>
          <w:szCs w:val="24"/>
        </w:rPr>
      </w:pPr>
      <w:r>
        <w:rPr>
          <w:rFonts w:ascii="Times New Roman" w:hAnsi="Times New Roman" w:cs="Times New Roman"/>
          <w:sz w:val="24"/>
          <w:szCs w:val="24"/>
        </w:rPr>
        <w:t>Në zbatim të nenit 22 dhe të nenit 25, të ligjit 152/2013 “Për nëpunësin civil” i ndryshuar, të Vendimit Nr. 243, datë 18/03/2015, “Për pranimin, lëvizjen paralele, periudhën e provës dhe emërimin në kategorinë ekzekutive” të Këshillit të Ministrave, Njësia e Menaxhimit te Burimeve Njerëzore pranë Bashkisë Pogradec shpall procedurat e lëvizjes paralele dhe të pranimit në shërbimin civil për kategorinë ekzekutive, për pozicion</w:t>
      </w:r>
      <w:r w:rsidR="00B213DE">
        <w:rPr>
          <w:rFonts w:ascii="Times New Roman" w:hAnsi="Times New Roman" w:cs="Times New Roman"/>
          <w:sz w:val="24"/>
          <w:szCs w:val="24"/>
        </w:rPr>
        <w:t>in</w:t>
      </w:r>
      <w:r>
        <w:rPr>
          <w:rFonts w:ascii="Times New Roman" w:hAnsi="Times New Roman" w:cs="Times New Roman"/>
          <w:sz w:val="24"/>
          <w:szCs w:val="24"/>
        </w:rPr>
        <w:t>:</w:t>
      </w:r>
    </w:p>
    <w:p w14:paraId="40ED5DAB" w14:textId="77777777" w:rsidR="00283929" w:rsidRDefault="00283929" w:rsidP="00283929">
      <w:pPr>
        <w:jc w:val="both"/>
        <w:rPr>
          <w:rFonts w:ascii="Times New Roman" w:hAnsi="Times New Roman" w:cs="Times New Roman"/>
          <w:b/>
          <w:bCs/>
          <w:color w:val="000000"/>
          <w:sz w:val="24"/>
          <w:szCs w:val="24"/>
        </w:rPr>
      </w:pPr>
    </w:p>
    <w:p w14:paraId="6D2F4415" w14:textId="77777777" w:rsidR="00283929" w:rsidRDefault="00283929" w:rsidP="00283929">
      <w:pPr>
        <w:jc w:val="both"/>
        <w:rPr>
          <w:rFonts w:ascii="Times New Roman" w:hAnsi="Times New Roman" w:cs="Times New Roman"/>
          <w:b/>
          <w:color w:val="000000"/>
          <w:sz w:val="24"/>
          <w:szCs w:val="24"/>
        </w:rPr>
      </w:pPr>
      <w:r>
        <w:rPr>
          <w:rFonts w:ascii="Times New Roman" w:hAnsi="Times New Roman" w:cs="Times New Roman"/>
          <w:b/>
          <w:sz w:val="24"/>
          <w:szCs w:val="24"/>
        </w:rPr>
        <w:t>1 (Një) Pozicion --</w:t>
      </w:r>
      <w:r>
        <w:rPr>
          <w:rFonts w:ascii="Times New Roman" w:hAnsi="Times New Roman" w:cs="Times New Roman"/>
          <w:b/>
          <w:color w:val="000000"/>
          <w:sz w:val="24"/>
          <w:szCs w:val="24"/>
          <w:lang w:val="it-IT"/>
        </w:rPr>
        <w:t xml:space="preserve">Specialist për kadastrën rurale/AMTP dhe titujt e pronësisë, Kategoria e pagës IV-4, </w:t>
      </w:r>
      <w:r>
        <w:rPr>
          <w:rFonts w:ascii="Times New Roman" w:hAnsi="Times New Roman" w:cs="Times New Roman"/>
          <w:b/>
          <w:color w:val="000000"/>
          <w:sz w:val="24"/>
          <w:szCs w:val="24"/>
        </w:rPr>
        <w:t xml:space="preserve">Sektori i Zhvillimit Bujqësor, Evidentimit, Inventarizimit dhe Verifikimit të Pronësisë, </w:t>
      </w:r>
      <w:r>
        <w:rPr>
          <w:rFonts w:ascii="Times New Roman" w:hAnsi="Times New Roman" w:cs="Times New Roman"/>
          <w:b/>
          <w:sz w:val="24"/>
          <w:szCs w:val="24"/>
        </w:rPr>
        <w:t xml:space="preserve">Drejtoria e Emergjencave, Strehimit, Pronësisë dhe Bashkëpronësisë, </w:t>
      </w:r>
      <w:r>
        <w:rPr>
          <w:rFonts w:ascii="Times New Roman" w:hAnsi="Times New Roman" w:cs="Times New Roman"/>
          <w:b/>
          <w:color w:val="000000"/>
          <w:sz w:val="24"/>
          <w:szCs w:val="24"/>
        </w:rPr>
        <w:t>Administrimit të Tokës dhe Supervizimit të Shërbimeve.</w:t>
      </w:r>
    </w:p>
    <w:p w14:paraId="748C8DFF" w14:textId="77777777" w:rsidR="000142AA" w:rsidRDefault="000142AA" w:rsidP="00283929">
      <w:pPr>
        <w:jc w:val="both"/>
        <w:rPr>
          <w:rFonts w:ascii="Times New Roman" w:hAnsi="Times New Roman" w:cs="Times New Roman"/>
          <w:b/>
          <w:color w:val="000000"/>
          <w:sz w:val="24"/>
          <w:szCs w:val="24"/>
        </w:rPr>
      </w:pPr>
    </w:p>
    <w:p w14:paraId="784519D4" w14:textId="77777777" w:rsidR="000142AA" w:rsidRDefault="000142AA" w:rsidP="000142AA"/>
    <w:tbl>
      <w:tblPr>
        <w:tblpPr w:leftFromText="180" w:rightFromText="180" w:vertAnchor="text" w:horzAnchor="margin" w:tblpY="28"/>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0142AA" w14:paraId="399F98D5" w14:textId="77777777" w:rsidTr="00813A26">
        <w:trPr>
          <w:trHeight w:val="1520"/>
        </w:trPr>
        <w:tc>
          <w:tcPr>
            <w:tcW w:w="9555" w:type="dxa"/>
          </w:tcPr>
          <w:p w14:paraId="0DFCE310" w14:textId="77777777" w:rsidR="000142AA" w:rsidRDefault="000142AA" w:rsidP="00813A26">
            <w:pPr>
              <w:spacing w:line="36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Pozicionet më sipër, u ofrohen fillimisht nëpunësve civilë të së njëjtës kategori për procedurën e lëvizjes paralele! Vetëm në rast se në përfundim të procedurës së lëvizjes paralele, rezulton se këto pozicione janë ende vakante, ato janë të vlefshëm për konkurrimin nëpërmjet procedurës së pranimit  në shërbimin civil dhe ngritjes në detyrë </w:t>
            </w:r>
            <w:r>
              <w:rPr>
                <w:rFonts w:ascii="Times New Roman" w:hAnsi="Times New Roman" w:cs="Times New Roman"/>
                <w:sz w:val="24"/>
                <w:szCs w:val="24"/>
              </w:rPr>
              <w:t>.</w:t>
            </w:r>
          </w:p>
        </w:tc>
      </w:tr>
    </w:tbl>
    <w:p w14:paraId="0C8227FF" w14:textId="77777777" w:rsidR="000142AA" w:rsidRDefault="000142AA" w:rsidP="00283929">
      <w:pPr>
        <w:jc w:val="both"/>
        <w:rPr>
          <w:rFonts w:ascii="Times New Roman" w:hAnsi="Times New Roman" w:cs="Times New Roman"/>
          <w:b/>
          <w:color w:val="000000"/>
          <w:sz w:val="24"/>
          <w:szCs w:val="24"/>
        </w:rPr>
      </w:pPr>
    </w:p>
    <w:p w14:paraId="4953C719" w14:textId="77777777" w:rsidR="00283929" w:rsidRDefault="00283929" w:rsidP="00283929">
      <w:pPr>
        <w:jc w:val="both"/>
        <w:rPr>
          <w:rFonts w:ascii="Times New Roman" w:hAnsi="Times New Roman" w:cs="Times New Roman"/>
          <w:b/>
          <w:color w:val="000000"/>
          <w:sz w:val="24"/>
          <w:szCs w:val="24"/>
        </w:rPr>
      </w:pPr>
    </w:p>
    <w:p w14:paraId="2E09F275" w14:textId="77777777" w:rsidR="00283929" w:rsidRDefault="00283929" w:rsidP="00283929">
      <w:pPr>
        <w:spacing w:line="360" w:lineRule="auto"/>
        <w:rPr>
          <w:rFonts w:ascii="Times New Roman" w:hAnsi="Times New Roman" w:cs="Times New Roman"/>
          <w:sz w:val="24"/>
          <w:szCs w:val="24"/>
        </w:rPr>
      </w:pPr>
      <w:r>
        <w:rPr>
          <w:rFonts w:ascii="Times New Roman" w:hAnsi="Times New Roman" w:cs="Times New Roman"/>
          <w:sz w:val="24"/>
          <w:szCs w:val="24"/>
        </w:rPr>
        <w:t>Për të gjitha proçedurat (lëvizje paralele, ngritje në detyrë) aplikohet në të njëjtën kohë!</w:t>
      </w:r>
    </w:p>
    <w:tbl>
      <w:tblPr>
        <w:tblStyle w:val="TableGrid"/>
        <w:tblW w:w="9175" w:type="dxa"/>
        <w:tblInd w:w="0" w:type="dxa"/>
        <w:tblLook w:val="04A0" w:firstRow="1" w:lastRow="0" w:firstColumn="1" w:lastColumn="0" w:noHBand="0" w:noVBand="1"/>
      </w:tblPr>
      <w:tblGrid>
        <w:gridCol w:w="9175"/>
      </w:tblGrid>
      <w:tr w:rsidR="00283929" w:rsidRPr="00283929" w14:paraId="4A7E8BF5" w14:textId="77777777">
        <w:trPr>
          <w:trHeight w:val="1244"/>
        </w:trPr>
        <w:tc>
          <w:tcPr>
            <w:tcW w:w="9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74D51" w14:textId="77777777" w:rsidR="00283929" w:rsidRDefault="002839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Afati për dorëzimin e dokumentave për LEVIZJE PARALELE:          </w:t>
            </w:r>
            <w:r>
              <w:rPr>
                <w:rFonts w:ascii="Times New Roman" w:hAnsi="Times New Roman" w:cs="Times New Roman"/>
                <w:b/>
                <w:bCs/>
                <w:sz w:val="24"/>
                <w:szCs w:val="24"/>
              </w:rPr>
              <w:t>08 Prill</w:t>
            </w:r>
            <w:r>
              <w:rPr>
                <w:rFonts w:ascii="Times New Roman" w:hAnsi="Times New Roman" w:cs="Times New Roman"/>
                <w:sz w:val="24"/>
                <w:szCs w:val="24"/>
              </w:rPr>
              <w:t xml:space="preserve"> </w:t>
            </w:r>
            <w:r>
              <w:rPr>
                <w:rFonts w:ascii="Times New Roman" w:hAnsi="Times New Roman" w:cs="Times New Roman"/>
                <w:b/>
                <w:sz w:val="24"/>
                <w:szCs w:val="24"/>
              </w:rPr>
              <w:t>2026</w:t>
            </w:r>
          </w:p>
          <w:p w14:paraId="034DFBF7" w14:textId="77777777" w:rsidR="00283929" w:rsidRDefault="00283929">
            <w:pPr>
              <w:jc w:val="both"/>
              <w:rPr>
                <w:rFonts w:ascii="Times New Roman" w:hAnsi="Times New Roman" w:cs="Times New Roman"/>
                <w:sz w:val="24"/>
                <w:szCs w:val="24"/>
              </w:rPr>
            </w:pPr>
          </w:p>
          <w:p w14:paraId="61C7D68B" w14:textId="77777777" w:rsidR="00283929" w:rsidRDefault="00283929">
            <w:pPr>
              <w:jc w:val="both"/>
              <w:rPr>
                <w:rFonts w:ascii="Times New Roman" w:hAnsi="Times New Roman" w:cs="Times New Roman"/>
                <w:b/>
                <w:sz w:val="24"/>
                <w:szCs w:val="24"/>
              </w:rPr>
            </w:pPr>
            <w:r>
              <w:rPr>
                <w:rFonts w:ascii="Times New Roman" w:hAnsi="Times New Roman" w:cs="Times New Roman"/>
                <w:sz w:val="24"/>
                <w:szCs w:val="24"/>
              </w:rPr>
              <w:t>Afati për dorëzimin e dokumentave për pranim në SH</w:t>
            </w:r>
            <w:r>
              <w:rPr>
                <w:rFonts w:ascii="Times New Roman" w:hAnsi="Times New Roman" w:cs="Times New Roman"/>
                <w:sz w:val="24"/>
              </w:rPr>
              <w:t>ËRBIMIN CIVIL</w:t>
            </w:r>
            <w:r>
              <w:rPr>
                <w:rFonts w:ascii="Times New Roman" w:hAnsi="Times New Roman" w:cs="Times New Roman"/>
                <w:b/>
                <w:sz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 xml:space="preserve">    15 Prill 2026</w:t>
            </w:r>
          </w:p>
        </w:tc>
      </w:tr>
    </w:tbl>
    <w:p w14:paraId="73CC1157" w14:textId="77777777" w:rsidR="00283929" w:rsidRDefault="00283929" w:rsidP="00283929">
      <w:pPr>
        <w:pStyle w:val="Default"/>
        <w:shd w:val="clear" w:color="auto" w:fill="FFFFFF"/>
        <w:spacing w:after="0" w:line="240" w:lineRule="auto"/>
        <w:jc w:val="both"/>
        <w:rPr>
          <w:rFonts w:ascii="Times New Roman" w:hAnsi="Times New Roman" w:cs="Times New Roman"/>
          <w:lang w:val="sq-AL"/>
        </w:rPr>
      </w:pPr>
      <w:r>
        <w:rPr>
          <w:rFonts w:ascii="Times New Roman" w:hAnsi="Times New Roman" w:cs="Times New Roman"/>
          <w:lang w:val="sq-AL"/>
        </w:rPr>
        <w:t xml:space="preserve"> </w:t>
      </w:r>
    </w:p>
    <w:p w14:paraId="76C2208D" w14:textId="77777777" w:rsidR="00283929" w:rsidRDefault="00283929" w:rsidP="00283929">
      <w:pPr>
        <w:pStyle w:val="ListParagraph"/>
        <w:numPr>
          <w:ilvl w:val="0"/>
          <w:numId w:val="1"/>
        </w:numPr>
        <w:spacing w:after="200" w:line="252" w:lineRule="auto"/>
        <w:jc w:val="both"/>
        <w:rPr>
          <w:rFonts w:ascii="Times New Roman" w:hAnsi="Times New Roman"/>
          <w:b/>
          <w:sz w:val="24"/>
          <w:szCs w:val="24"/>
        </w:rPr>
      </w:pPr>
      <w:r>
        <w:rPr>
          <w:rFonts w:ascii="Times New Roman" w:hAnsi="Times New Roman"/>
          <w:b/>
          <w:sz w:val="24"/>
          <w:szCs w:val="24"/>
        </w:rPr>
        <w:t>Përshkrimi përgjithësues i punës për pozicionin:</w:t>
      </w:r>
    </w:p>
    <w:p w14:paraId="76141363" w14:textId="77777777" w:rsidR="00283929" w:rsidRDefault="00283929" w:rsidP="00283929">
      <w:pPr>
        <w:spacing w:after="200" w:line="252" w:lineRule="auto"/>
        <w:jc w:val="both"/>
        <w:rPr>
          <w:rFonts w:ascii="Times New Roman" w:hAnsi="Times New Roman" w:cs="Times New Roman"/>
          <w:b/>
          <w:sz w:val="24"/>
          <w:szCs w:val="24"/>
          <w:lang w:val="it-IT"/>
        </w:rPr>
      </w:pPr>
      <w:r>
        <w:rPr>
          <w:rFonts w:ascii="Times New Roman" w:hAnsi="Times New Roman" w:cs="Times New Roman"/>
          <w:b/>
          <w:color w:val="000000"/>
          <w:sz w:val="24"/>
          <w:szCs w:val="24"/>
          <w:lang w:val="it-IT"/>
        </w:rPr>
        <w:t>Specialist për kadastrën rurale/AMTP dhe titujt e pronësisë</w:t>
      </w:r>
    </w:p>
    <w:p w14:paraId="7B38C4E2" w14:textId="77777777" w:rsidR="00283929" w:rsidRDefault="00283929" w:rsidP="000142AA">
      <w:pPr>
        <w:pStyle w:val="ListParagraph"/>
        <w:numPr>
          <w:ilvl w:val="0"/>
          <w:numId w:val="3"/>
        </w:numPr>
        <w:spacing w:after="200" w:line="276"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Kryen punë speciafike  të zyrës ku bën pjesë  brenda udhëzimeve  të përgjithshme lidhur  me objektivat dhe afatet e përfundimit të detyrave.</w:t>
      </w:r>
    </w:p>
    <w:p w14:paraId="4BE5FF1F" w14:textId="77777777" w:rsidR="00283929" w:rsidRDefault="00283929" w:rsidP="000142AA">
      <w:pPr>
        <w:pStyle w:val="ListParagraph"/>
        <w:numPr>
          <w:ilvl w:val="0"/>
          <w:numId w:val="3"/>
        </w:numPr>
        <w:spacing w:after="200" w:line="276"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Realizon detyrat në përputhje  me politikat e institucionit , me standartet administrative dhe procedurat teknike , si dhe duke mbajtur parasysh praktikat më të mira profesionale.</w:t>
      </w:r>
    </w:p>
    <w:p w14:paraId="015CCD32" w14:textId="77777777" w:rsidR="000142AA" w:rsidRPr="000142AA" w:rsidRDefault="000142AA" w:rsidP="000142AA">
      <w:pPr>
        <w:spacing w:after="200" w:line="276" w:lineRule="auto"/>
        <w:jc w:val="both"/>
        <w:rPr>
          <w:rFonts w:ascii="Times New Roman" w:hAnsi="Times New Roman" w:cs="Times New Roman"/>
          <w:bCs/>
          <w:color w:val="000000"/>
          <w:sz w:val="24"/>
          <w:szCs w:val="24"/>
          <w:lang w:val="it-IT"/>
        </w:rPr>
      </w:pPr>
    </w:p>
    <w:p w14:paraId="51792D30" w14:textId="109A0FCC" w:rsidR="00283929" w:rsidRDefault="00283929" w:rsidP="000142AA">
      <w:pPr>
        <w:pStyle w:val="ListParagraph"/>
        <w:numPr>
          <w:ilvl w:val="0"/>
          <w:numId w:val="3"/>
        </w:numPr>
        <w:spacing w:after="200" w:line="276"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Trajton ankesat, kërkesat për bujqësinë, AMTP dhe titujt e pronësisë.</w:t>
      </w:r>
    </w:p>
    <w:p w14:paraId="30C77DFA" w14:textId="77777777" w:rsidR="00283929" w:rsidRDefault="00283929" w:rsidP="000142AA">
      <w:pPr>
        <w:pStyle w:val="ListParagraph"/>
        <w:numPr>
          <w:ilvl w:val="0"/>
          <w:numId w:val="3"/>
        </w:numPr>
        <w:spacing w:after="200" w:line="276"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Realizon detyrat në përputhje me politikat e institucionit, me standartet administrative  dhe procedurat teknike si dhe duke mbajtur parasysh praktikat më të mira profesionale .</w:t>
      </w:r>
    </w:p>
    <w:p w14:paraId="7038BD1A" w14:textId="77777777" w:rsidR="00283929" w:rsidRDefault="00283929" w:rsidP="000142AA">
      <w:pPr>
        <w:pStyle w:val="ListParagraph"/>
        <w:numPr>
          <w:ilvl w:val="0"/>
          <w:numId w:val="3"/>
        </w:numPr>
        <w:spacing w:after="200" w:line="276"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Të marrë pjesë në hartimin e projekteve tekniko-ekonomike për zbatimin e masave.</w:t>
      </w:r>
    </w:p>
    <w:p w14:paraId="4BBB941E" w14:textId="77777777" w:rsidR="00283929" w:rsidRDefault="00283929" w:rsidP="000142AA">
      <w:pPr>
        <w:pStyle w:val="ListParagraph"/>
        <w:numPr>
          <w:ilvl w:val="0"/>
          <w:numId w:val="3"/>
        </w:numPr>
        <w:spacing w:after="200" w:line="276"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Të hartojë dhe të shqyrtojë dokumentacionin teknoko- ligjor  për procedurat e dhënies në përdorim të tokave bujqësore , palëve të treta.</w:t>
      </w:r>
      <w:r>
        <w:rPr>
          <w:rFonts w:ascii="Times New Roman" w:hAnsi="Times New Roman" w:cs="Times New Roman"/>
          <w:b/>
          <w:bCs/>
          <w:sz w:val="24"/>
          <w:szCs w:val="24"/>
        </w:rPr>
        <w:t xml:space="preserve">   </w:t>
      </w:r>
      <w:r>
        <w:rPr>
          <w:rFonts w:ascii="Times New Roman" w:hAnsi="Times New Roman" w:cs="Times New Roman"/>
          <w:sz w:val="24"/>
          <w:szCs w:val="24"/>
        </w:rPr>
        <w:tab/>
      </w:r>
    </w:p>
    <w:p w14:paraId="2FFF783E" w14:textId="77777777" w:rsidR="00B213DE" w:rsidRDefault="00B213DE" w:rsidP="00283929">
      <w:pPr>
        <w:jc w:val="both"/>
        <w:rPr>
          <w:rFonts w:ascii="Times New Roman" w:hAnsi="Times New Roman"/>
          <w:sz w:val="24"/>
          <w:szCs w:val="24"/>
          <w:lang w:val="it-IT"/>
        </w:rPr>
      </w:pPr>
    </w:p>
    <w:p w14:paraId="0DF035DE" w14:textId="77777777" w:rsidR="00B213DE" w:rsidRDefault="00B213DE" w:rsidP="00283929">
      <w:pPr>
        <w:jc w:val="both"/>
        <w:rPr>
          <w:rFonts w:ascii="Times New Roman" w:hAnsi="Times New Roman"/>
          <w:sz w:val="24"/>
          <w:szCs w:val="24"/>
          <w:lang w:val="it-IT"/>
        </w:rPr>
      </w:pPr>
    </w:p>
    <w:p w14:paraId="62564D3A" w14:textId="516ADF07" w:rsidR="00283929" w:rsidRDefault="00283929" w:rsidP="00283929">
      <w:pPr>
        <w:jc w:val="both"/>
        <w:rPr>
          <w:rFonts w:ascii="Times New Roman" w:hAnsi="Times New Roman"/>
          <w:sz w:val="24"/>
          <w:szCs w:val="24"/>
          <w:lang w:val="it-IT"/>
        </w:rPr>
      </w:pPr>
      <w:r>
        <w:rPr>
          <w:noProof/>
        </w:rPr>
        <mc:AlternateContent>
          <mc:Choice Requires="wps">
            <w:drawing>
              <wp:anchor distT="0" distB="0" distL="114300" distR="114300" simplePos="0" relativeHeight="251660288" behindDoc="0" locked="0" layoutInCell="1" allowOverlap="1" wp14:anchorId="2D0FBC86" wp14:editId="39998407">
                <wp:simplePos x="0" y="0"/>
                <wp:positionH relativeFrom="column">
                  <wp:posOffset>0</wp:posOffset>
                </wp:positionH>
                <wp:positionV relativeFrom="paragraph">
                  <wp:posOffset>8255</wp:posOffset>
                </wp:positionV>
                <wp:extent cx="1971675" cy="371475"/>
                <wp:effectExtent l="0" t="0" r="47625" b="66675"/>
                <wp:wrapNone/>
                <wp:docPr id="5"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3714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5D64D05F" w14:textId="77777777" w:rsidR="00283929" w:rsidRDefault="00283929" w:rsidP="00283929">
                            <w:r>
                              <w:rPr>
                                <w:rFonts w:ascii="Times New Roman" w:hAnsi="Times New Roman" w:cs="Times New Roman"/>
                                <w:b/>
                                <w:sz w:val="24"/>
                              </w:rPr>
                              <w:t xml:space="preserve">1. </w:t>
                            </w:r>
                            <w:r>
                              <w:rPr>
                                <w:rFonts w:ascii="Times New Roman" w:hAnsi="Times New Roman" w:cs="Times New Roman"/>
                                <w:b/>
                                <w:sz w:val="24"/>
                              </w:rPr>
                              <w:t>L</w:t>
                            </w:r>
                            <w:r>
                              <w:rPr>
                                <w:rFonts w:ascii="Times New Roman" w:hAnsi="Times New Roman" w:cs="Times New Roman"/>
                                <w:b/>
                                <w:sz w:val="24"/>
                                <w:szCs w:val="24"/>
                              </w:rPr>
                              <w:t>ËVIZJA  PARALELE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0FBC86" id="Rectangle: Rounded Corners 2" o:spid="_x0000_s1027" style="position:absolute;left:0;text-align:left;margin-left:0;margin-top:.65pt;width:155.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" fillcolor="white [3201]" strokecolor="#d86dcb [1944]" strokeweight="1pt">
                <v:fill color2="#e59edc [1304]" focus="100%" type="gradient"/>
                <v:shadow on="t" color="#4f1548 [1608]" opacity=".5" offset="1pt"/>
                <v:textbox>
                  <w:txbxContent>
                    <w:p w14:paraId="5D64D05F" w14:textId="77777777" w:rsidR="00283929" w:rsidRDefault="00283929" w:rsidP="00283929">
                      <w:r>
                        <w:rPr>
                          <w:rFonts w:ascii="Times New Roman" w:hAnsi="Times New Roman" w:cs="Times New Roman"/>
                          <w:b/>
                          <w:sz w:val="24"/>
                        </w:rPr>
                        <w:t xml:space="preserve">1. </w:t>
                      </w:r>
                      <w:r>
                        <w:rPr>
                          <w:rFonts w:ascii="Times New Roman" w:hAnsi="Times New Roman" w:cs="Times New Roman"/>
                          <w:b/>
                          <w:sz w:val="24"/>
                        </w:rPr>
                        <w:t>L</w:t>
                      </w:r>
                      <w:r>
                        <w:rPr>
                          <w:rFonts w:ascii="Times New Roman" w:hAnsi="Times New Roman" w:cs="Times New Roman"/>
                          <w:b/>
                          <w:sz w:val="24"/>
                          <w:szCs w:val="24"/>
                        </w:rPr>
                        <w:t>ËVIZJA  PARALELE</w:t>
                      </w:r>
                    </w:p>
                  </w:txbxContent>
                </v:textbox>
              </v:roundrect>
            </w:pict>
          </mc:Fallback>
        </mc:AlternateContent>
      </w:r>
    </w:p>
    <w:p w14:paraId="23DD93CC" w14:textId="77777777" w:rsidR="00283929" w:rsidRDefault="00283929" w:rsidP="00283929">
      <w:pPr>
        <w:jc w:val="both"/>
        <w:rPr>
          <w:rFonts w:ascii="Times New Roman" w:hAnsi="Times New Roman"/>
          <w:sz w:val="24"/>
          <w:szCs w:val="24"/>
          <w:lang w:val="it-IT"/>
        </w:rPr>
      </w:pPr>
    </w:p>
    <w:p w14:paraId="067BB7E7" w14:textId="77777777" w:rsidR="00283929" w:rsidRDefault="00283929" w:rsidP="00283929">
      <w:pPr>
        <w:jc w:val="both"/>
        <w:rPr>
          <w:rFonts w:ascii="Times New Roman" w:hAnsi="Times New Roman"/>
          <w:sz w:val="24"/>
          <w:szCs w:val="24"/>
          <w:lang w:val="it-IT"/>
        </w:rPr>
      </w:pPr>
    </w:p>
    <w:p w14:paraId="534AD4A3" w14:textId="77777777" w:rsidR="00283929" w:rsidRDefault="00283929" w:rsidP="00283929">
      <w:pPr>
        <w:jc w:val="both"/>
        <w:rPr>
          <w:rFonts w:ascii="Times New Roman" w:hAnsi="Times New Roman" w:cs="Times New Roman"/>
          <w:sz w:val="24"/>
          <w:szCs w:val="24"/>
        </w:rPr>
      </w:pPr>
      <w:r>
        <w:rPr>
          <w:rFonts w:ascii="Times New Roman" w:hAnsi="Times New Roman" w:cs="Times New Roman"/>
          <w:sz w:val="24"/>
          <w:szCs w:val="24"/>
        </w:rPr>
        <w:t>Kanë të drejtë të aplikojnë për këtë proçedurë vetëm nëpunësit civilë të së njëjtës kategori, në të gjitha insitucionet pjesë e shërbimit civil.</w:t>
      </w:r>
    </w:p>
    <w:p w14:paraId="78CC4222" w14:textId="77777777" w:rsidR="00283929" w:rsidRDefault="00283929" w:rsidP="00283929">
      <w:pPr>
        <w:jc w:val="both"/>
        <w:rPr>
          <w:rFonts w:ascii="Times New Roman" w:hAnsi="Times New Roman" w:cs="Times New Roman"/>
          <w:sz w:val="24"/>
          <w:szCs w:val="24"/>
        </w:rPr>
      </w:pPr>
    </w:p>
    <w:p w14:paraId="4F121926" w14:textId="77777777" w:rsidR="00283929" w:rsidRDefault="00283929" w:rsidP="00283929">
      <w:pPr>
        <w:spacing w:after="200"/>
        <w:jc w:val="both"/>
        <w:rPr>
          <w:rFonts w:ascii="Times New Roman" w:hAnsi="Times New Roman"/>
          <w:b/>
          <w:sz w:val="24"/>
          <w:szCs w:val="24"/>
        </w:rPr>
      </w:pPr>
      <w:r>
        <w:rPr>
          <w:rFonts w:ascii="Times New Roman" w:hAnsi="Times New Roman"/>
          <w:b/>
          <w:sz w:val="24"/>
          <w:szCs w:val="24"/>
        </w:rPr>
        <w:t xml:space="preserve">1.1 KUSHTET PËR LËVIZJEN PARALELE DHE KRITERET E VEÇANTA </w:t>
      </w:r>
    </w:p>
    <w:p w14:paraId="045B97F5" w14:textId="77777777" w:rsidR="00283929" w:rsidRDefault="00283929" w:rsidP="00283929">
      <w:pPr>
        <w:jc w:val="both"/>
        <w:rPr>
          <w:rFonts w:ascii="Times New Roman" w:hAnsi="Times New Roman" w:cs="Times New Roman"/>
          <w:b/>
          <w:sz w:val="24"/>
          <w:szCs w:val="24"/>
        </w:rPr>
      </w:pPr>
      <w:r>
        <w:rPr>
          <w:rFonts w:ascii="Times New Roman" w:hAnsi="Times New Roman" w:cs="Times New Roman"/>
          <w:b/>
          <w:sz w:val="24"/>
          <w:szCs w:val="24"/>
        </w:rPr>
        <w:t xml:space="preserve">Kandidatët duhet të plotësojnë kushtet për lëvizjen paralele si vijon: </w:t>
      </w:r>
    </w:p>
    <w:p w14:paraId="48E13A9D" w14:textId="77777777" w:rsidR="00283929" w:rsidRDefault="00283929" w:rsidP="00283929">
      <w:pPr>
        <w:pStyle w:val="ListParagraph"/>
        <w:numPr>
          <w:ilvl w:val="0"/>
          <w:numId w:val="4"/>
        </w:numPr>
        <w:spacing w:after="200"/>
        <w:jc w:val="both"/>
        <w:rPr>
          <w:rFonts w:ascii="Times New Roman" w:hAnsi="Times New Roman"/>
          <w:sz w:val="24"/>
          <w:szCs w:val="24"/>
        </w:rPr>
      </w:pPr>
      <w:r>
        <w:rPr>
          <w:rFonts w:ascii="Times New Roman" w:hAnsi="Times New Roman"/>
          <w:sz w:val="24"/>
          <w:szCs w:val="24"/>
        </w:rPr>
        <w:t>Të jetë nëpunës civil i konfirmuar, brenda të njëjtës kategori;</w:t>
      </w:r>
    </w:p>
    <w:p w14:paraId="0392841D" w14:textId="77777777" w:rsidR="00283929" w:rsidRDefault="00283929" w:rsidP="00283929">
      <w:pPr>
        <w:pStyle w:val="ListParagraph"/>
        <w:numPr>
          <w:ilvl w:val="0"/>
          <w:numId w:val="4"/>
        </w:numPr>
        <w:spacing w:after="200"/>
        <w:jc w:val="both"/>
        <w:rPr>
          <w:rFonts w:ascii="Times New Roman" w:hAnsi="Times New Roman"/>
          <w:sz w:val="24"/>
          <w:szCs w:val="24"/>
        </w:rPr>
      </w:pPr>
      <w:r>
        <w:rPr>
          <w:rFonts w:ascii="Times New Roman" w:hAnsi="Times New Roman"/>
          <w:sz w:val="24"/>
          <w:szCs w:val="24"/>
        </w:rPr>
        <w:t>Të mos ketë masë disiplinore në fuqi;</w:t>
      </w:r>
    </w:p>
    <w:p w14:paraId="26E2EF4E" w14:textId="77777777" w:rsidR="00283929" w:rsidRDefault="00283929" w:rsidP="00283929">
      <w:pPr>
        <w:pStyle w:val="ListParagraph"/>
        <w:numPr>
          <w:ilvl w:val="0"/>
          <w:numId w:val="4"/>
        </w:numPr>
        <w:spacing w:after="200"/>
        <w:jc w:val="both"/>
        <w:rPr>
          <w:rFonts w:ascii="Times New Roman" w:hAnsi="Times New Roman"/>
          <w:sz w:val="24"/>
          <w:szCs w:val="24"/>
        </w:rPr>
      </w:pPr>
      <w:r>
        <w:rPr>
          <w:rFonts w:ascii="Times New Roman" w:hAnsi="Times New Roman"/>
          <w:sz w:val="24"/>
          <w:szCs w:val="24"/>
        </w:rPr>
        <w:t>Të ketë të paktën vlerësimin e fundit “mirë” apo “shumë mirë”;</w:t>
      </w:r>
    </w:p>
    <w:p w14:paraId="6B034199" w14:textId="77777777" w:rsidR="00283929" w:rsidRDefault="00283929" w:rsidP="00283929">
      <w:pPr>
        <w:jc w:val="both"/>
        <w:rPr>
          <w:rFonts w:ascii="Times New Roman" w:hAnsi="Times New Roman" w:cs="Times New Roman"/>
          <w:sz w:val="24"/>
          <w:szCs w:val="24"/>
        </w:rPr>
      </w:pPr>
      <w:r>
        <w:rPr>
          <w:rFonts w:ascii="Times New Roman" w:hAnsi="Times New Roman" w:cs="Times New Roman"/>
          <w:b/>
          <w:sz w:val="24"/>
          <w:szCs w:val="24"/>
        </w:rPr>
        <w:t xml:space="preserve">Kandidatët duhet të plotësojnë kërkesat e posaçme si vijon: </w:t>
      </w:r>
    </w:p>
    <w:p w14:paraId="76F8889C" w14:textId="77777777" w:rsidR="00283929" w:rsidRDefault="00283929" w:rsidP="00283929">
      <w:pPr>
        <w:pStyle w:val="ListParagraph"/>
        <w:numPr>
          <w:ilvl w:val="0"/>
          <w:numId w:val="5"/>
        </w:numPr>
        <w:spacing w:after="200"/>
        <w:jc w:val="both"/>
        <w:rPr>
          <w:rFonts w:ascii="Times New Roman" w:hAnsi="Times New Roman"/>
          <w:sz w:val="24"/>
          <w:szCs w:val="24"/>
        </w:rPr>
      </w:pPr>
      <w:r>
        <w:rPr>
          <w:rFonts w:ascii="Times New Roman" w:hAnsi="Times New Roman"/>
          <w:sz w:val="24"/>
          <w:szCs w:val="24"/>
        </w:rPr>
        <w:t>Të zotërojnë diplomë të nivelit Bachelor ;</w:t>
      </w:r>
    </w:p>
    <w:p w14:paraId="379DB698" w14:textId="77777777" w:rsidR="00283929" w:rsidRDefault="00283929" w:rsidP="00283929">
      <w:pPr>
        <w:pStyle w:val="ListParagraph"/>
        <w:numPr>
          <w:ilvl w:val="0"/>
          <w:numId w:val="5"/>
        </w:numPr>
        <w:spacing w:after="200"/>
        <w:jc w:val="both"/>
        <w:rPr>
          <w:rFonts w:ascii="Times New Roman" w:hAnsi="Times New Roman"/>
          <w:sz w:val="24"/>
          <w:szCs w:val="24"/>
        </w:rPr>
      </w:pPr>
      <w:r>
        <w:rPr>
          <w:rFonts w:ascii="Times New Roman" w:hAnsi="Times New Roman"/>
          <w:sz w:val="24"/>
          <w:szCs w:val="24"/>
        </w:rPr>
        <w:t>Preferohet të ketë eksperiencë pune;</w:t>
      </w:r>
    </w:p>
    <w:p w14:paraId="3872AAAE" w14:textId="77777777" w:rsidR="00283929" w:rsidRDefault="00283929" w:rsidP="00283929">
      <w:pPr>
        <w:pStyle w:val="ListParagraph"/>
        <w:ind w:left="360"/>
        <w:jc w:val="both"/>
        <w:rPr>
          <w:rFonts w:ascii="Times New Roman" w:hAnsi="Times New Roman"/>
          <w:b/>
          <w:sz w:val="24"/>
          <w:szCs w:val="24"/>
        </w:rPr>
      </w:pPr>
    </w:p>
    <w:p w14:paraId="220A974D" w14:textId="77777777" w:rsidR="00283929" w:rsidRDefault="00283929" w:rsidP="00283929">
      <w:pPr>
        <w:spacing w:after="200"/>
        <w:jc w:val="both"/>
        <w:rPr>
          <w:rFonts w:ascii="Times New Roman" w:hAnsi="Times New Roman"/>
          <w:b/>
          <w:sz w:val="24"/>
          <w:szCs w:val="24"/>
        </w:rPr>
      </w:pPr>
      <w:r>
        <w:rPr>
          <w:rFonts w:ascii="Times New Roman" w:hAnsi="Times New Roman"/>
          <w:b/>
          <w:sz w:val="24"/>
          <w:szCs w:val="24"/>
        </w:rPr>
        <w:t xml:space="preserve">1.2 DOKUMENTACIONI, MËNYRA DHE AFATI I DORËZIMIT </w:t>
      </w:r>
    </w:p>
    <w:p w14:paraId="0B5B2065" w14:textId="77777777" w:rsidR="00283929" w:rsidRDefault="00283929" w:rsidP="00283929">
      <w:pPr>
        <w:spacing w:after="200"/>
        <w:jc w:val="both"/>
        <w:rPr>
          <w:rFonts w:ascii="Times New Roman" w:hAnsi="Times New Roman"/>
          <w:b/>
          <w:sz w:val="24"/>
          <w:szCs w:val="24"/>
        </w:rPr>
      </w:pPr>
      <w:r>
        <w:rPr>
          <w:rFonts w:ascii="Times New Roman" w:hAnsi="Times New Roman" w:cs="Times New Roman"/>
          <w:b/>
          <w:sz w:val="24"/>
          <w:szCs w:val="24"/>
        </w:rPr>
        <w:t xml:space="preserve">Kandidatët duhet të dorëzojnë dokumentat si më poshtë: </w:t>
      </w:r>
    </w:p>
    <w:p w14:paraId="41F677BE" w14:textId="77777777" w:rsidR="00283929" w:rsidRDefault="00283929" w:rsidP="00283929">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Jetëshkrim i aplikantit;</w:t>
      </w:r>
    </w:p>
    <w:p w14:paraId="275C7E94" w14:textId="77777777" w:rsidR="00283929" w:rsidRDefault="00283929" w:rsidP="00283929">
      <w:pPr>
        <w:pStyle w:val="ListParagraph"/>
        <w:numPr>
          <w:ilvl w:val="0"/>
          <w:numId w:val="7"/>
        </w:numPr>
        <w:jc w:val="both"/>
        <w:rPr>
          <w:rFonts w:ascii="Times New Roman" w:hAnsi="Times New Roman" w:cs="Times New Roman"/>
          <w:lang w:bidi="en-US"/>
        </w:rPr>
      </w:pPr>
      <w:r>
        <w:rPr>
          <w:rFonts w:ascii="Times New Roman" w:hAnsi="Times New Roman"/>
          <w:sz w:val="24"/>
          <w:szCs w:val="24"/>
        </w:rPr>
        <w:t xml:space="preserve">Fotokopje të diplomës, </w:t>
      </w:r>
      <w:r>
        <w:rPr>
          <w:rFonts w:ascii="Times New Roman" w:hAnsi="Times New Roman" w:cs="Times New Roman"/>
          <w:lang w:bidi="en-US"/>
        </w:rPr>
        <w:t>(përfshirë edhe diplomën Bachelor). Për diplomat e marra jashtë Republikës së Shqipërisë të përcillet njesimi nga Ministria Arsimit dhe Sportit.</w:t>
      </w:r>
    </w:p>
    <w:p w14:paraId="2270C357" w14:textId="77777777" w:rsidR="00283929" w:rsidRDefault="00283929" w:rsidP="00283929">
      <w:pPr>
        <w:pStyle w:val="ListParagraph"/>
        <w:numPr>
          <w:ilvl w:val="0"/>
          <w:numId w:val="7"/>
        </w:numPr>
        <w:spacing w:after="200"/>
        <w:jc w:val="both"/>
        <w:rPr>
          <w:rFonts w:ascii="Times New Roman" w:hAnsi="Times New Roman"/>
          <w:sz w:val="24"/>
          <w:szCs w:val="24"/>
        </w:rPr>
      </w:pPr>
      <w:r>
        <w:rPr>
          <w:rFonts w:ascii="Times New Roman" w:hAnsi="Times New Roman"/>
          <w:sz w:val="24"/>
          <w:szCs w:val="24"/>
        </w:rPr>
        <w:t>Fotokopje e deshmisë së gjuhës së huaj</w:t>
      </w:r>
    </w:p>
    <w:p w14:paraId="5B02B6B2" w14:textId="77777777" w:rsidR="00283929" w:rsidRDefault="00283929" w:rsidP="00283929">
      <w:pPr>
        <w:pStyle w:val="ListParagraph"/>
        <w:numPr>
          <w:ilvl w:val="0"/>
          <w:numId w:val="7"/>
        </w:numPr>
        <w:spacing w:after="200"/>
        <w:jc w:val="both"/>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1227BF8E" w14:textId="77777777" w:rsidR="00283929" w:rsidRDefault="00283929" w:rsidP="00283929">
      <w:pPr>
        <w:pStyle w:val="ListParagraph"/>
        <w:numPr>
          <w:ilvl w:val="0"/>
          <w:numId w:val="7"/>
        </w:numPr>
        <w:spacing w:after="200"/>
        <w:jc w:val="both"/>
        <w:rPr>
          <w:rFonts w:ascii="Times New Roman" w:hAnsi="Times New Roman"/>
          <w:sz w:val="24"/>
          <w:szCs w:val="24"/>
        </w:rPr>
      </w:pPr>
      <w:r>
        <w:rPr>
          <w:rFonts w:ascii="Times New Roman" w:hAnsi="Times New Roman"/>
          <w:sz w:val="24"/>
          <w:szCs w:val="24"/>
        </w:rPr>
        <w:t>Fotokopje të letërnjoftimit (ID);</w:t>
      </w:r>
    </w:p>
    <w:p w14:paraId="19EC6BDA" w14:textId="77777777" w:rsidR="00283929" w:rsidRDefault="00283929" w:rsidP="00283929">
      <w:pPr>
        <w:pStyle w:val="ListParagraph"/>
        <w:numPr>
          <w:ilvl w:val="0"/>
          <w:numId w:val="7"/>
        </w:numPr>
        <w:spacing w:after="200"/>
        <w:jc w:val="both"/>
        <w:rPr>
          <w:rFonts w:ascii="Times New Roman" w:hAnsi="Times New Roman"/>
          <w:sz w:val="24"/>
          <w:szCs w:val="24"/>
        </w:rPr>
      </w:pPr>
      <w:r>
        <w:rPr>
          <w:rFonts w:ascii="Times New Roman" w:hAnsi="Times New Roman"/>
          <w:sz w:val="24"/>
          <w:szCs w:val="24"/>
        </w:rPr>
        <w:t xml:space="preserve">Vërtetim të gjendjes shëndetësore; </w:t>
      </w:r>
    </w:p>
    <w:p w14:paraId="1DF245B1" w14:textId="77777777" w:rsidR="00283929" w:rsidRDefault="00283929" w:rsidP="00283929">
      <w:pPr>
        <w:pStyle w:val="ListParagraph"/>
        <w:numPr>
          <w:ilvl w:val="0"/>
          <w:numId w:val="7"/>
        </w:numPr>
        <w:spacing w:after="200"/>
        <w:jc w:val="both"/>
        <w:rPr>
          <w:rFonts w:ascii="Times New Roman" w:hAnsi="Times New Roman"/>
          <w:sz w:val="24"/>
          <w:szCs w:val="24"/>
        </w:rPr>
      </w:pPr>
      <w:r>
        <w:rPr>
          <w:rFonts w:ascii="Times New Roman" w:hAnsi="Times New Roman"/>
          <w:sz w:val="24"/>
          <w:szCs w:val="24"/>
        </w:rPr>
        <w:t>Vetëdeklarim të gjendjes gjyqësore.</w:t>
      </w:r>
    </w:p>
    <w:p w14:paraId="72685351" w14:textId="77777777" w:rsidR="00283929" w:rsidRDefault="00283929" w:rsidP="00283929">
      <w:pPr>
        <w:pStyle w:val="ListParagraph"/>
        <w:numPr>
          <w:ilvl w:val="0"/>
          <w:numId w:val="7"/>
        </w:numPr>
        <w:spacing w:after="200"/>
        <w:jc w:val="both"/>
        <w:rPr>
          <w:rFonts w:ascii="Times New Roman" w:hAnsi="Times New Roman"/>
          <w:sz w:val="24"/>
          <w:szCs w:val="24"/>
        </w:rPr>
      </w:pPr>
      <w:r>
        <w:rPr>
          <w:rFonts w:ascii="Times New Roman" w:hAnsi="Times New Roman"/>
          <w:sz w:val="24"/>
          <w:szCs w:val="24"/>
        </w:rPr>
        <w:t>Vlerësimin e fundit nga eprori direkt;</w:t>
      </w:r>
    </w:p>
    <w:p w14:paraId="27513739" w14:textId="77777777" w:rsidR="00283929" w:rsidRDefault="00283929" w:rsidP="00283929">
      <w:pPr>
        <w:pStyle w:val="ListParagraph"/>
        <w:numPr>
          <w:ilvl w:val="0"/>
          <w:numId w:val="7"/>
        </w:numPr>
        <w:spacing w:after="200"/>
        <w:jc w:val="both"/>
        <w:rPr>
          <w:rFonts w:ascii="Times New Roman" w:hAnsi="Times New Roman"/>
          <w:sz w:val="24"/>
          <w:szCs w:val="24"/>
        </w:rPr>
      </w:pPr>
      <w:r>
        <w:rPr>
          <w:rFonts w:ascii="Times New Roman" w:hAnsi="Times New Roman"/>
          <w:sz w:val="24"/>
          <w:szCs w:val="24"/>
        </w:rPr>
        <w:t xml:space="preserve">Vërtetim nga Institucioni që nuk ka masë displinore në fuqi. </w:t>
      </w:r>
    </w:p>
    <w:p w14:paraId="71C055A7" w14:textId="77777777" w:rsidR="00283929" w:rsidRDefault="00283929" w:rsidP="00283929">
      <w:pPr>
        <w:pStyle w:val="ListParagraph"/>
        <w:numPr>
          <w:ilvl w:val="0"/>
          <w:numId w:val="7"/>
        </w:numPr>
        <w:spacing w:after="200"/>
        <w:jc w:val="both"/>
        <w:rPr>
          <w:rFonts w:ascii="Times New Roman" w:hAnsi="Times New Roman"/>
          <w:sz w:val="24"/>
          <w:szCs w:val="24"/>
        </w:rPr>
      </w:pPr>
      <w:r>
        <w:rPr>
          <w:rFonts w:ascii="Times New Roman" w:hAnsi="Times New Roman"/>
          <w:sz w:val="24"/>
          <w:szCs w:val="24"/>
        </w:rPr>
        <w:t>Çdo dokumentacion tjetër që vërteton dokumentet e përmendura në jetëshkrimin tuaj;</w:t>
      </w:r>
    </w:p>
    <w:p w14:paraId="7AA2E099" w14:textId="77777777" w:rsidR="00283929" w:rsidRDefault="00283929" w:rsidP="00283929">
      <w:pPr>
        <w:pStyle w:val="ListParagraph"/>
        <w:jc w:val="both"/>
        <w:rPr>
          <w:rFonts w:ascii="Times New Roman" w:hAnsi="Times New Roman"/>
          <w:sz w:val="24"/>
          <w:szCs w:val="24"/>
        </w:rPr>
      </w:pPr>
    </w:p>
    <w:p w14:paraId="558F5461" w14:textId="77777777" w:rsidR="00283929" w:rsidRDefault="00283929" w:rsidP="00283929">
      <w:pPr>
        <w:pStyle w:val="ListParagraph"/>
        <w:numPr>
          <w:ilvl w:val="1"/>
          <w:numId w:val="8"/>
        </w:numPr>
        <w:spacing w:after="200"/>
        <w:jc w:val="both"/>
        <w:rPr>
          <w:rFonts w:ascii="Times New Roman" w:hAnsi="Times New Roman"/>
          <w:b/>
          <w:sz w:val="24"/>
          <w:szCs w:val="24"/>
        </w:rPr>
      </w:pPr>
      <w:r>
        <w:rPr>
          <w:rFonts w:ascii="Times New Roman" w:hAnsi="Times New Roman"/>
          <w:b/>
          <w:sz w:val="24"/>
          <w:szCs w:val="24"/>
        </w:rPr>
        <w:t xml:space="preserve">REZULTATET PËR FAZËN E VERIFIKIMIT PARAPRAK </w:t>
      </w:r>
    </w:p>
    <w:p w14:paraId="3C808BB7" w14:textId="77777777" w:rsidR="000142AA" w:rsidRDefault="00283929" w:rsidP="0028392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76A4DE62" w14:textId="3DC4A87D" w:rsidR="00283929" w:rsidRDefault="00283929" w:rsidP="00283929">
      <w:pPr>
        <w:jc w:val="both"/>
        <w:rPr>
          <w:rFonts w:ascii="Times New Roman" w:hAnsi="Times New Roman" w:cs="Times New Roman"/>
          <w:sz w:val="24"/>
          <w:szCs w:val="24"/>
        </w:rPr>
      </w:pPr>
      <w:r>
        <w:rPr>
          <w:rFonts w:ascii="Times New Roman" w:hAnsi="Times New Roman" w:cs="Times New Roman"/>
          <w:sz w:val="24"/>
          <w:szCs w:val="24"/>
        </w:rPr>
        <w:t xml:space="preserve">Në datën   </w:t>
      </w:r>
      <w:r>
        <w:rPr>
          <w:rFonts w:ascii="Times New Roman" w:hAnsi="Times New Roman" w:cs="Times New Roman"/>
          <w:b/>
          <w:bCs/>
          <w:sz w:val="24"/>
          <w:szCs w:val="24"/>
        </w:rPr>
        <w:t>10  Prill 2026</w:t>
      </w:r>
      <w:r>
        <w:rPr>
          <w:rFonts w:ascii="Times New Roman" w:hAnsi="Times New Roman" w:cs="Times New Roman"/>
          <w:b/>
          <w:sz w:val="24"/>
          <w:szCs w:val="24"/>
        </w:rPr>
        <w:t xml:space="preserve"> </w:t>
      </w:r>
      <w:r>
        <w:rPr>
          <w:rFonts w:ascii="Times New Roman" w:hAnsi="Times New Roman" w:cs="Times New Roman"/>
          <w:sz w:val="24"/>
          <w:szCs w:val="24"/>
        </w:rPr>
        <w:t>Njësia e Menaxhimit të Burimeve Njerëzore do të shpallë në faqen zyrtare të internetit, në portalin Agjencia Kombëtare e Aftësive dhe Punësimit listën e kandidatëve që plotësojnë kushtet dhe kërkesat e posacme për lëvizjen paralele. Po në të njëjtën datë do të njoftohen nga Njësia e Menaxhimit të Burimeve Njerëzore kandidatët të cilët nuk kanë plotësuar kushtet dhe kërkesat e posaçme.</w:t>
      </w:r>
    </w:p>
    <w:p w14:paraId="2DF44AF1" w14:textId="77777777" w:rsidR="00283929" w:rsidRDefault="00283929" w:rsidP="00283929">
      <w:pPr>
        <w:jc w:val="both"/>
        <w:rPr>
          <w:rFonts w:ascii="Times New Roman" w:hAnsi="Times New Roman" w:cs="Times New Roman"/>
          <w:b/>
          <w:sz w:val="24"/>
          <w:szCs w:val="24"/>
        </w:rPr>
      </w:pPr>
    </w:p>
    <w:p w14:paraId="0FEBC46A" w14:textId="77777777" w:rsidR="00283929" w:rsidRDefault="00283929" w:rsidP="00283929">
      <w:pPr>
        <w:pStyle w:val="ListParagraph"/>
        <w:numPr>
          <w:ilvl w:val="1"/>
          <w:numId w:val="8"/>
        </w:numPr>
        <w:spacing w:after="200"/>
        <w:jc w:val="both"/>
        <w:rPr>
          <w:rFonts w:ascii="Times New Roman" w:hAnsi="Times New Roman"/>
          <w:b/>
          <w:sz w:val="24"/>
          <w:szCs w:val="24"/>
        </w:rPr>
      </w:pPr>
      <w:r>
        <w:rPr>
          <w:rFonts w:ascii="Times New Roman" w:hAnsi="Times New Roman"/>
          <w:b/>
          <w:sz w:val="24"/>
          <w:szCs w:val="24"/>
        </w:rPr>
        <w:t xml:space="preserve">FUSHAT E NJOHURIVE, AFTËSITË DHE CILËSITË MBI TË CILAT DO TË ZHVILLOHET INTERVISTA </w:t>
      </w:r>
    </w:p>
    <w:p w14:paraId="62DAC736" w14:textId="2127141C" w:rsidR="00283929" w:rsidRDefault="00283929" w:rsidP="00283929">
      <w:pPr>
        <w:jc w:val="both"/>
        <w:rPr>
          <w:rFonts w:ascii="Times New Roman" w:hAnsi="Times New Roman"/>
          <w:b/>
          <w:sz w:val="24"/>
          <w:szCs w:val="24"/>
        </w:rPr>
      </w:pPr>
      <w:r>
        <w:rPr>
          <w:rFonts w:ascii="Times New Roman" w:hAnsi="Times New Roman"/>
          <w:sz w:val="24"/>
          <w:szCs w:val="24"/>
        </w:rPr>
        <w:t xml:space="preserve">Kandidatët për pozicionin </w:t>
      </w:r>
      <w:r>
        <w:rPr>
          <w:rFonts w:ascii="Times New Roman" w:hAnsi="Times New Roman"/>
          <w:b/>
          <w:sz w:val="24"/>
          <w:szCs w:val="24"/>
        </w:rPr>
        <w:t xml:space="preserve">Specialist </w:t>
      </w:r>
      <w:r>
        <w:rPr>
          <w:rFonts w:ascii="Times New Roman" w:hAnsi="Times New Roman" w:cs="Times New Roman"/>
          <w:b/>
          <w:color w:val="000000"/>
          <w:sz w:val="24"/>
          <w:szCs w:val="24"/>
          <w:lang w:val="it-IT"/>
        </w:rPr>
        <w:t>për kadastrën rurale/AMTP dhe titujt e pronësisë</w:t>
      </w:r>
      <w:r>
        <w:rPr>
          <w:rFonts w:ascii="Times New Roman" w:hAnsi="Times New Roman"/>
          <w:b/>
          <w:sz w:val="24"/>
          <w:szCs w:val="24"/>
          <w:lang w:val="it-IT"/>
        </w:rPr>
        <w:t xml:space="preserve"> </w:t>
      </w:r>
      <w:r>
        <w:rPr>
          <w:rFonts w:ascii="Times New Roman" w:hAnsi="Times New Roman"/>
          <w:sz w:val="24"/>
          <w:szCs w:val="24"/>
        </w:rPr>
        <w:t>do të testohen në lidhje me:</w:t>
      </w:r>
    </w:p>
    <w:p w14:paraId="7E193F00" w14:textId="77777777" w:rsidR="00283929" w:rsidRDefault="00283929" w:rsidP="00283929">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Ligjin Nr. 152/2013 “Për nëpunësin Civil”i ndryshuar, akteve nënligjore të miratuara nga Këshilli i Ministrave; </w:t>
      </w:r>
    </w:p>
    <w:p w14:paraId="2992E1C8" w14:textId="77777777" w:rsidR="00283929" w:rsidRDefault="00283929" w:rsidP="00283929">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Ligjin Nr. 139/2015 “Për Vetëqeverisjen Vendore” i ndryshuar; </w:t>
      </w:r>
    </w:p>
    <w:p w14:paraId="02EC7606" w14:textId="77777777" w:rsidR="00283929" w:rsidRDefault="00283929" w:rsidP="00283929">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 Ligjin nr.119/2014 “Për të drejtën e informimit”i ndryshuar;</w:t>
      </w:r>
    </w:p>
    <w:p w14:paraId="447878C8" w14:textId="77777777" w:rsidR="00283929" w:rsidRDefault="00283929" w:rsidP="00283929">
      <w:pPr>
        <w:pStyle w:val="ListParagraph"/>
        <w:numPr>
          <w:ilvl w:val="0"/>
          <w:numId w:val="9"/>
        </w:numPr>
        <w:shd w:val="clear" w:color="auto" w:fill="FFFFFF"/>
        <w:jc w:val="both"/>
        <w:rPr>
          <w:rFonts w:ascii="Times New Roman" w:eastAsia="Calibri" w:hAnsi="Times New Roman"/>
          <w:spacing w:val="-3"/>
          <w:sz w:val="24"/>
          <w:szCs w:val="24"/>
        </w:rPr>
      </w:pPr>
      <w:r>
        <w:rPr>
          <w:rFonts w:ascii="Times New Roman" w:eastAsia="Calibri" w:hAnsi="Times New Roman"/>
          <w:spacing w:val="-3"/>
          <w:sz w:val="24"/>
          <w:szCs w:val="24"/>
        </w:rPr>
        <w:t>Kushtetutën e Shqipërisë;</w:t>
      </w:r>
    </w:p>
    <w:p w14:paraId="5CBE57C4" w14:textId="77777777" w:rsidR="00283929" w:rsidRDefault="00283929" w:rsidP="00283929">
      <w:pPr>
        <w:pStyle w:val="ListParagraph"/>
        <w:numPr>
          <w:ilvl w:val="0"/>
          <w:numId w:val="9"/>
        </w:num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Ligji nr.44 , datë 44/2015 “ Kodi i Procedurave Administrative” i ndryshuar;</w:t>
      </w:r>
    </w:p>
    <w:p w14:paraId="0D39D325" w14:textId="77777777" w:rsidR="00283929" w:rsidRDefault="00283929" w:rsidP="00283929">
      <w:pPr>
        <w:pStyle w:val="ListParagraph"/>
        <w:numPr>
          <w:ilvl w:val="0"/>
          <w:numId w:val="9"/>
        </w:num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olor w:val="000000"/>
          <w:sz w:val="24"/>
          <w:szCs w:val="24"/>
        </w:rPr>
        <w:t>Ligji  9244, datë 17.06.2004 “ Për mbrojtjen e tokës”,</w:t>
      </w:r>
    </w:p>
    <w:p w14:paraId="7E65FD37" w14:textId="77777777" w:rsidR="00283929" w:rsidRDefault="00283929" w:rsidP="00283929">
      <w:pPr>
        <w:pStyle w:val="ListParagraph"/>
        <w:numPr>
          <w:ilvl w:val="0"/>
          <w:numId w:val="9"/>
        </w:num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olor w:val="000000"/>
          <w:sz w:val="24"/>
          <w:szCs w:val="24"/>
        </w:rPr>
        <w:t>Ligji nr. 8561, datë 22.12.1999 “</w:t>
      </w:r>
      <w:r>
        <w:rPr>
          <w:rFonts w:ascii="Times New Roman" w:hAnsi="Times New Roman" w:cs="Times New Roman"/>
          <w:color w:val="000000"/>
          <w:sz w:val="24"/>
          <w:szCs w:val="24"/>
        </w:rPr>
        <w:t>P</w:t>
      </w:r>
      <w:r>
        <w:rPr>
          <w:rFonts w:ascii="Times New Roman" w:hAnsi="Times New Roman" w:cs="Times New Roman"/>
          <w:color w:val="212529"/>
          <w:sz w:val="24"/>
          <w:szCs w:val="24"/>
          <w:shd w:val="clear" w:color="auto" w:fill="FFFFFF"/>
        </w:rPr>
        <w:t>ër shpronësimet dhe marrjen në përdorim të përkohshëm të pasurisë pronë private për interes publik”,</w:t>
      </w:r>
      <w:r>
        <w:rPr>
          <w:rFonts w:ascii="Times New Roman" w:hAnsi="Times New Roman" w:cs="Times New Roman"/>
          <w:color w:val="212529"/>
          <w:shd w:val="clear" w:color="auto" w:fill="FFFFFF"/>
        </w:rPr>
        <w:t xml:space="preserve"> i ndryshuar</w:t>
      </w:r>
    </w:p>
    <w:p w14:paraId="29B031D3" w14:textId="77777777" w:rsidR="00283929" w:rsidRDefault="00283929" w:rsidP="00283929">
      <w:pPr>
        <w:rPr>
          <w:rFonts w:ascii="Times New Roman" w:hAnsi="Times New Roman" w:cs="Times New Roman"/>
          <w:sz w:val="24"/>
          <w:szCs w:val="24"/>
        </w:rPr>
      </w:pPr>
    </w:p>
    <w:p w14:paraId="67743574" w14:textId="77777777" w:rsidR="00283929" w:rsidRDefault="00283929" w:rsidP="00283929">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1.5 MËNYRA E VLERËSIMIT TË KANDIDATËVE PËR LËVIZJEN PARALELE</w:t>
      </w:r>
    </w:p>
    <w:p w14:paraId="7033A01E" w14:textId="77777777" w:rsidR="00283929" w:rsidRDefault="00283929" w:rsidP="00283929">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Kandidatët për lëvizjen paralele në këto pozicione pune do të vlerësohet si më poshtë: </w:t>
      </w:r>
    </w:p>
    <w:p w14:paraId="07929E35" w14:textId="77777777" w:rsidR="00283929" w:rsidRDefault="00283929" w:rsidP="00283929">
      <w:pPr>
        <w:jc w:val="both"/>
        <w:rPr>
          <w:rFonts w:ascii="Times New Roman" w:eastAsiaTheme="minorEastAsia" w:hAnsi="Times New Roman" w:cs="Times New Roman"/>
          <w:b/>
          <w:sz w:val="24"/>
          <w:szCs w:val="24"/>
        </w:rPr>
      </w:pPr>
    </w:p>
    <w:p w14:paraId="1ECBFBBF" w14:textId="77777777" w:rsidR="00283929" w:rsidRDefault="00283929" w:rsidP="00283929">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Kandidatët do të vlerësohen për përvojën, trajnimet apo kualifikimet e lidhura në fushën, si dhe çertifikimin pozitiv ose për vlerësimet e rezultateve individuale në punë në rastet kur procesi i çertifikimit nuk është kryer. </w:t>
      </w:r>
      <w:r>
        <w:rPr>
          <w:rFonts w:ascii="Times New Roman" w:eastAsiaTheme="minorEastAsia" w:hAnsi="Times New Roman" w:cs="Times New Roman"/>
          <w:b/>
          <w:sz w:val="24"/>
          <w:szCs w:val="24"/>
        </w:rPr>
        <w:t>Totali i pikëve është 40 pikë</w:t>
      </w:r>
      <w:r>
        <w:rPr>
          <w:rFonts w:ascii="Times New Roman" w:eastAsiaTheme="minorEastAsia" w:hAnsi="Times New Roman" w:cs="Times New Roman"/>
          <w:sz w:val="24"/>
          <w:szCs w:val="24"/>
        </w:rPr>
        <w:t>.</w:t>
      </w:r>
    </w:p>
    <w:p w14:paraId="12859379" w14:textId="77777777" w:rsidR="00283929" w:rsidRDefault="00283929" w:rsidP="00283929">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Kandidatët gjatë intervistës së intervistës së strukturuar me gojë do të vlerësohen në lidhje me:</w:t>
      </w:r>
    </w:p>
    <w:p w14:paraId="29774E91" w14:textId="77777777" w:rsidR="00283929" w:rsidRDefault="00283929" w:rsidP="00283929">
      <w:pPr>
        <w:numPr>
          <w:ilvl w:val="0"/>
          <w:numId w:val="10"/>
        </w:numPr>
        <w:spacing w:line="276" w:lineRule="auto"/>
        <w:contextualSpacing/>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Njohuritë, aftësitë, kompetencën në lidhje me përshkrimin e pozicionit të punës,</w:t>
      </w:r>
    </w:p>
    <w:p w14:paraId="610DE0B3" w14:textId="77777777" w:rsidR="00283929" w:rsidRDefault="00283929" w:rsidP="00283929">
      <w:pPr>
        <w:numPr>
          <w:ilvl w:val="0"/>
          <w:numId w:val="10"/>
        </w:numPr>
        <w:spacing w:line="276" w:lineRule="auto"/>
        <w:contextualSpacing/>
        <w:rPr>
          <w:rFonts w:ascii="Times New Roman" w:eastAsia="Times New Roman" w:hAnsi="Times New Roman" w:cs="Times New Roman"/>
          <w:sz w:val="24"/>
          <w:szCs w:val="24"/>
          <w:lang w:val="en-US" w:bidi="en-US"/>
        </w:rPr>
      </w:pPr>
      <w:proofErr w:type="spellStart"/>
      <w:r>
        <w:rPr>
          <w:rFonts w:ascii="Times New Roman" w:eastAsia="Times New Roman" w:hAnsi="Times New Roman" w:cs="Times New Roman"/>
          <w:sz w:val="24"/>
          <w:szCs w:val="24"/>
          <w:lang w:val="en-US" w:bidi="en-US"/>
        </w:rPr>
        <w:t>Eksperiencën</w:t>
      </w:r>
      <w:proofErr w:type="spellEnd"/>
      <w:r>
        <w:rPr>
          <w:rFonts w:ascii="Times New Roman" w:eastAsia="Times New Roman" w:hAnsi="Times New Roman" w:cs="Times New Roman"/>
          <w:sz w:val="24"/>
          <w:szCs w:val="24"/>
          <w:lang w:val="en-US" w:bidi="en-US"/>
        </w:rPr>
        <w:t xml:space="preserve"> e </w:t>
      </w:r>
      <w:proofErr w:type="spellStart"/>
      <w:r>
        <w:rPr>
          <w:rFonts w:ascii="Times New Roman" w:eastAsia="Times New Roman" w:hAnsi="Times New Roman" w:cs="Times New Roman"/>
          <w:sz w:val="24"/>
          <w:szCs w:val="24"/>
          <w:lang w:val="en-US" w:bidi="en-US"/>
        </w:rPr>
        <w:t>tyre</w:t>
      </w:r>
      <w:proofErr w:type="spellEnd"/>
      <w:r>
        <w:rPr>
          <w:rFonts w:ascii="Times New Roman" w:eastAsia="Times New Roman" w:hAnsi="Times New Roman" w:cs="Times New Roman"/>
          <w:sz w:val="24"/>
          <w:szCs w:val="24"/>
          <w:lang w:val="en-US" w:bidi="en-US"/>
        </w:rPr>
        <w:t xml:space="preserve"> </w:t>
      </w:r>
      <w:proofErr w:type="spellStart"/>
      <w:r>
        <w:rPr>
          <w:rFonts w:ascii="Times New Roman" w:eastAsia="Times New Roman" w:hAnsi="Times New Roman" w:cs="Times New Roman"/>
          <w:sz w:val="24"/>
          <w:szCs w:val="24"/>
          <w:lang w:val="en-US" w:bidi="en-US"/>
        </w:rPr>
        <w:t>të</w:t>
      </w:r>
      <w:proofErr w:type="spellEnd"/>
      <w:r>
        <w:rPr>
          <w:rFonts w:ascii="Times New Roman" w:eastAsia="Times New Roman" w:hAnsi="Times New Roman" w:cs="Times New Roman"/>
          <w:sz w:val="24"/>
          <w:szCs w:val="24"/>
          <w:lang w:val="en-US" w:bidi="en-US"/>
        </w:rPr>
        <w:t xml:space="preserve"> </w:t>
      </w:r>
      <w:proofErr w:type="spellStart"/>
      <w:r>
        <w:rPr>
          <w:rFonts w:ascii="Times New Roman" w:eastAsia="Times New Roman" w:hAnsi="Times New Roman" w:cs="Times New Roman"/>
          <w:sz w:val="24"/>
          <w:szCs w:val="24"/>
          <w:lang w:val="en-US" w:bidi="en-US"/>
        </w:rPr>
        <w:t>mëparshme</w:t>
      </w:r>
      <w:proofErr w:type="spellEnd"/>
    </w:p>
    <w:p w14:paraId="6C720C90" w14:textId="77777777" w:rsidR="00283929" w:rsidRDefault="00283929" w:rsidP="00283929">
      <w:pPr>
        <w:numPr>
          <w:ilvl w:val="0"/>
          <w:numId w:val="10"/>
        </w:numPr>
        <w:spacing w:line="276" w:lineRule="auto"/>
        <w:contextualSpacing/>
        <w:rPr>
          <w:rFonts w:ascii="Times New Roman" w:eastAsia="Times New Roman" w:hAnsi="Times New Roman" w:cs="Times New Roman"/>
          <w:sz w:val="24"/>
          <w:szCs w:val="24"/>
          <w:lang w:val="nb-NO" w:bidi="en-US"/>
        </w:rPr>
      </w:pPr>
      <w:r>
        <w:rPr>
          <w:rFonts w:ascii="Times New Roman" w:eastAsia="Times New Roman" w:hAnsi="Times New Roman" w:cs="Times New Roman"/>
          <w:sz w:val="24"/>
          <w:szCs w:val="24"/>
          <w:lang w:val="nb-NO" w:bidi="en-US"/>
        </w:rPr>
        <w:t>Motivimin, aspiratat dhe pritshmërinë e tyre për karrieren</w:t>
      </w:r>
    </w:p>
    <w:p w14:paraId="6E58F2D6" w14:textId="77777777" w:rsidR="00283929" w:rsidRDefault="00283929" w:rsidP="00283929">
      <w:pPr>
        <w:rPr>
          <w:rFonts w:ascii="Times New Roman" w:eastAsiaTheme="minorEastAsia" w:hAnsi="Times New Roman" w:cs="Times New Roman"/>
          <w:b/>
          <w:sz w:val="24"/>
          <w:szCs w:val="24"/>
          <w:lang w:val="nb-NO"/>
        </w:rPr>
      </w:pPr>
      <w:r>
        <w:rPr>
          <w:rFonts w:ascii="Times New Roman" w:eastAsiaTheme="minorEastAsia" w:hAnsi="Times New Roman" w:cs="Times New Roman"/>
          <w:b/>
          <w:sz w:val="24"/>
          <w:szCs w:val="24"/>
          <w:lang w:val="nb-NO"/>
        </w:rPr>
        <w:t xml:space="preserve"> </w:t>
      </w:r>
    </w:p>
    <w:p w14:paraId="6568E5C4" w14:textId="77777777" w:rsidR="00283929" w:rsidRDefault="00283929" w:rsidP="00283929">
      <w:pPr>
        <w:rPr>
          <w:rFonts w:ascii="Times New Roman" w:eastAsiaTheme="minorEastAsia" w:hAnsi="Times New Roman" w:cs="Times New Roman"/>
          <w:b/>
          <w:sz w:val="24"/>
          <w:szCs w:val="24"/>
          <w:lang w:val="nb-NO"/>
        </w:rPr>
      </w:pPr>
      <w:r>
        <w:rPr>
          <w:rFonts w:ascii="Times New Roman" w:eastAsiaTheme="minorEastAsia" w:hAnsi="Times New Roman" w:cs="Times New Roman"/>
          <w:b/>
          <w:sz w:val="24"/>
          <w:szCs w:val="24"/>
          <w:lang w:val="nb-NO"/>
        </w:rPr>
        <w:t>Totali i pikëve për këtë vlerësim është 60 pikë</w:t>
      </w:r>
    </w:p>
    <w:p w14:paraId="428DF663" w14:textId="77777777" w:rsidR="00B213DE" w:rsidRDefault="00B213DE" w:rsidP="00283929">
      <w:pPr>
        <w:rPr>
          <w:rFonts w:ascii="Times New Roman" w:eastAsiaTheme="minorEastAsia" w:hAnsi="Times New Roman" w:cs="Times New Roman"/>
          <w:b/>
          <w:sz w:val="24"/>
          <w:szCs w:val="24"/>
          <w:lang w:val="nb-NO"/>
        </w:rPr>
      </w:pPr>
    </w:p>
    <w:p w14:paraId="1F5DCF1F" w14:textId="77777777" w:rsidR="00B213DE" w:rsidRPr="00B213DE" w:rsidRDefault="00B213DE" w:rsidP="00B213DE">
      <w:pPr>
        <w:spacing w:after="120" w:line="276" w:lineRule="auto"/>
        <w:jc w:val="both"/>
        <w:rPr>
          <w:rFonts w:ascii="Times New Roman" w:eastAsiaTheme="minorEastAsia" w:hAnsi="Times New Roman" w:cs="Times New Roman"/>
          <w:b/>
          <w:sz w:val="24"/>
          <w:szCs w:val="24"/>
          <w:lang w:val="nb-NO"/>
        </w:rPr>
      </w:pPr>
      <w:r w:rsidRPr="00B213DE">
        <w:rPr>
          <w:rFonts w:ascii="Times New Roman" w:eastAsiaTheme="minorEastAsia" w:hAnsi="Times New Roman" w:cs="Times New Roman"/>
          <w:b/>
          <w:sz w:val="24"/>
          <w:szCs w:val="24"/>
          <w:lang w:val="nb-NO"/>
        </w:rPr>
        <w:t>1.6  DATA E DALJES SË REZULTATEVE TË KONKURIMIT DHE MËNYRA E KOMUNIKIMIT</w:t>
      </w:r>
    </w:p>
    <w:p w14:paraId="29D56EAF" w14:textId="2A7CD030" w:rsidR="00B213DE" w:rsidRPr="00B213DE" w:rsidRDefault="00B213DE" w:rsidP="00B213DE">
      <w:pPr>
        <w:spacing w:after="120" w:line="276" w:lineRule="auto"/>
        <w:jc w:val="both"/>
        <w:rPr>
          <w:rFonts w:ascii="Times New Roman" w:eastAsiaTheme="minorEastAsia" w:hAnsi="Times New Roman" w:cs="Times New Roman"/>
          <w:sz w:val="24"/>
          <w:szCs w:val="24"/>
          <w:lang w:val="nb-NO"/>
        </w:rPr>
      </w:pPr>
      <w:r w:rsidRPr="00B213DE">
        <w:rPr>
          <w:rFonts w:ascii="Times New Roman" w:eastAsiaTheme="minorEastAsia" w:hAnsi="Times New Roman" w:cs="Times New Roman"/>
          <w:sz w:val="24"/>
          <w:szCs w:val="24"/>
          <w:lang w:val="nb-NO"/>
        </w:rPr>
        <w:t>Në përfundim të vlerësimit të kandidatëve, Njësia e Menaxhimit të Burimeve Njerëzore e Bashkisë Pogradec do të shpallë fituesin në faqen zyrtare dhe në portalin “Agjencia Kombëtare e  Punësimit dhe Aftësive”. Të gjithë kandidatët pjesëmarrës në këtë procedurë do të njoftohen individualisht në mënyrë elektronike nga NJMBNJ, për rezultatet (nëpërmjet adresës së e-mail).</w:t>
      </w:r>
    </w:p>
    <w:p w14:paraId="3DCDE883" w14:textId="77777777" w:rsidR="00B213DE" w:rsidRDefault="00B213DE" w:rsidP="00283929">
      <w:pPr>
        <w:rPr>
          <w:rFonts w:ascii="Times New Roman" w:eastAsiaTheme="minorEastAsia" w:hAnsi="Times New Roman" w:cs="Times New Roman"/>
          <w:b/>
          <w:sz w:val="24"/>
          <w:szCs w:val="24"/>
          <w:lang w:val="nb-NO"/>
        </w:rPr>
      </w:pPr>
    </w:p>
    <w:p w14:paraId="04436AF2" w14:textId="6017E2BF" w:rsidR="00283929" w:rsidRDefault="00283929" w:rsidP="00283929">
      <w:pPr>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4FC02B4F" wp14:editId="66C9A04F">
                <wp:simplePos x="0" y="0"/>
                <wp:positionH relativeFrom="column">
                  <wp:posOffset>52070</wp:posOffset>
                </wp:positionH>
                <wp:positionV relativeFrom="paragraph">
                  <wp:posOffset>133985</wp:posOffset>
                </wp:positionV>
                <wp:extent cx="3023870" cy="400050"/>
                <wp:effectExtent l="0" t="0" r="43180" b="57150"/>
                <wp:wrapNone/>
                <wp:docPr id="2"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870" cy="40005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6EC96FE0" w14:textId="77777777" w:rsidR="00283929" w:rsidRDefault="00283929" w:rsidP="00283929">
                            <w:pPr>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 xml:space="preserve">PRANIMI NË SHËRBIMIN CIVIL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C02B4F" id="Rectangle: Rounded Corners 1" o:spid="_x0000_s1028" style="position:absolute;margin-left:4.1pt;margin-top:10.55pt;width:238.1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" fillcolor="#d86dcb [1944]" strokecolor="#d86dcb [1944]" strokeweight="1pt">
                <v:fill color2="#f2ceed [664]" angle="135" focus="50%" type="gradient"/>
                <v:shadow on="t" color="#4f1548 [1608]" opacity=".5" offset="1pt"/>
                <v:textbox>
                  <w:txbxContent>
                    <w:p w14:paraId="6EC96FE0" w14:textId="77777777" w:rsidR="00283929" w:rsidRDefault="00283929" w:rsidP="00283929">
                      <w:pPr>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 xml:space="preserve">PRANIMI NË SHËRBIMIN CIVIL </w:t>
                      </w:r>
                    </w:p>
                  </w:txbxContent>
                </v:textbox>
              </v:roundrect>
            </w:pict>
          </mc:Fallback>
        </mc:AlternateContent>
      </w:r>
    </w:p>
    <w:p w14:paraId="296A781E" w14:textId="77777777" w:rsidR="00283929" w:rsidRDefault="00283929" w:rsidP="00283929">
      <w:pPr>
        <w:pStyle w:val="ListParagraph"/>
        <w:ind w:left="0"/>
        <w:jc w:val="both"/>
        <w:rPr>
          <w:rFonts w:ascii="Times New Roman" w:hAnsi="Times New Roman" w:cs="Times New Roman"/>
          <w:sz w:val="24"/>
          <w:szCs w:val="24"/>
        </w:rPr>
      </w:pPr>
    </w:p>
    <w:p w14:paraId="748EE532" w14:textId="77777777" w:rsidR="00283929" w:rsidRDefault="00283929" w:rsidP="00283929">
      <w:pPr>
        <w:rPr>
          <w:rFonts w:ascii="Times New Roman" w:hAnsi="Times New Roman" w:cs="Times New Roman"/>
          <w:sz w:val="24"/>
          <w:szCs w:val="24"/>
        </w:rPr>
      </w:pPr>
    </w:p>
    <w:p w14:paraId="28FBA840" w14:textId="77777777" w:rsidR="00283929" w:rsidRDefault="00283929" w:rsidP="00283929">
      <w:pPr>
        <w:rPr>
          <w:rFonts w:ascii="Times New Roman" w:hAnsi="Times New Roman" w:cs="Times New Roman"/>
          <w:sz w:val="24"/>
          <w:szCs w:val="24"/>
        </w:rPr>
      </w:pPr>
    </w:p>
    <w:tbl>
      <w:tblPr>
        <w:tblStyle w:val="TableGrid"/>
        <w:tblpPr w:leftFromText="180" w:rightFromText="180" w:vertAnchor="text" w:horzAnchor="margin" w:tblpX="-280" w:tblpY="33"/>
        <w:tblW w:w="9360" w:type="dxa"/>
        <w:tblInd w:w="0" w:type="dxa"/>
        <w:tblLook w:val="04A0" w:firstRow="1" w:lastRow="0" w:firstColumn="1" w:lastColumn="0" w:noHBand="0" w:noVBand="1"/>
      </w:tblPr>
      <w:tblGrid>
        <w:gridCol w:w="9360"/>
      </w:tblGrid>
      <w:tr w:rsidR="00283929" w:rsidRPr="00283929" w14:paraId="14EA5812" w14:textId="77777777">
        <w:trPr>
          <w:trHeight w:val="1095"/>
        </w:trPr>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2671B" w14:textId="77777777" w:rsidR="00283929" w:rsidRDefault="00283929">
            <w:pPr>
              <w:jc w:val="both"/>
              <w:rPr>
                <w:rFonts w:ascii="Times New Roman" w:hAnsi="Times New Roman" w:cs="Times New Roman"/>
                <w:sz w:val="24"/>
                <w:szCs w:val="24"/>
              </w:rPr>
            </w:pPr>
            <w:r>
              <w:rPr>
                <w:rFonts w:ascii="Times New Roman" w:hAnsi="Times New Roman" w:cs="Times New Roman"/>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7D41552B" w14:textId="77777777" w:rsidR="00283929" w:rsidRDefault="00283929" w:rsidP="00283929">
      <w:pPr>
        <w:jc w:val="both"/>
        <w:rPr>
          <w:rFonts w:ascii="Times New Roman" w:hAnsi="Times New Roman" w:cs="Times New Roman"/>
          <w:b/>
          <w:sz w:val="24"/>
          <w:szCs w:val="24"/>
        </w:rPr>
      </w:pPr>
    </w:p>
    <w:p w14:paraId="4E6D6063" w14:textId="77777777" w:rsidR="00283929" w:rsidRDefault="00283929" w:rsidP="00283929">
      <w:pPr>
        <w:jc w:val="both"/>
        <w:rPr>
          <w:rFonts w:ascii="Times New Roman" w:hAnsi="Times New Roman" w:cs="Times New Roman"/>
          <w:b/>
          <w:sz w:val="24"/>
          <w:szCs w:val="24"/>
        </w:rPr>
      </w:pPr>
      <w:r>
        <w:rPr>
          <w:rFonts w:ascii="Times New Roman" w:hAnsi="Times New Roman" w:cs="Times New Roman"/>
          <w:b/>
          <w:sz w:val="24"/>
          <w:szCs w:val="24"/>
        </w:rPr>
        <w:t>2.1 KUSHTET QË DUHET TË PLOTËSOJË KANDIDATI NË PROCEDURËN E PRANIMIT NE SHERBIMIN CIVIL DHE KRITERET E VEÇANTA</w:t>
      </w:r>
    </w:p>
    <w:p w14:paraId="551782EA" w14:textId="77777777" w:rsidR="00283929" w:rsidRDefault="00283929" w:rsidP="00283929">
      <w:pPr>
        <w:jc w:val="both"/>
      </w:pPr>
    </w:p>
    <w:p w14:paraId="020639C2" w14:textId="77777777" w:rsidR="00283929" w:rsidRDefault="00283929" w:rsidP="00283929">
      <w:pPr>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Për këtë procedurë kanë të drejtë të aplikojnë të gjithë kandidatët jashtë sistemit të shërbimit civil, që plotësojnë kërkesat e përgjithshme sipas nenit 21, të ligjit 152/2013 “Për nëpunësin civil” i ndryshuar. </w:t>
      </w:r>
    </w:p>
    <w:p w14:paraId="43E2666C" w14:textId="77777777" w:rsidR="00283929" w:rsidRDefault="00283929" w:rsidP="00283929">
      <w:pPr>
        <w:jc w:val="both"/>
        <w:rPr>
          <w:rFonts w:ascii="Times New Roman" w:hAnsi="Times New Roman" w:cs="Times New Roman"/>
          <w:b/>
          <w:sz w:val="24"/>
          <w:szCs w:val="24"/>
        </w:rPr>
      </w:pPr>
    </w:p>
    <w:p w14:paraId="5F8017C0" w14:textId="77777777" w:rsidR="00283929" w:rsidRDefault="00283929" w:rsidP="00283929">
      <w:pPr>
        <w:ind w:left="288"/>
        <w:jc w:val="both"/>
        <w:rPr>
          <w:rFonts w:ascii="Times New Roman" w:hAnsi="Times New Roman" w:cs="Times New Roman"/>
          <w:b/>
          <w:sz w:val="24"/>
          <w:szCs w:val="24"/>
        </w:rPr>
      </w:pPr>
      <w:r>
        <w:rPr>
          <w:rFonts w:ascii="Times New Roman" w:hAnsi="Times New Roman" w:cs="Times New Roman"/>
          <w:b/>
          <w:sz w:val="24"/>
          <w:szCs w:val="24"/>
        </w:rPr>
        <w:t>Kushtet që duhet të plotësojë kandidati në procedurën e pranimit në shërbimin civil janë:</w:t>
      </w:r>
    </w:p>
    <w:p w14:paraId="501BFB6A" w14:textId="77777777" w:rsidR="00283929" w:rsidRDefault="00283929" w:rsidP="00283929">
      <w:pPr>
        <w:pStyle w:val="ListParagraph"/>
        <w:numPr>
          <w:ilvl w:val="0"/>
          <w:numId w:val="11"/>
        </w:numPr>
        <w:spacing w:after="200"/>
        <w:ind w:left="288"/>
        <w:jc w:val="both"/>
        <w:rPr>
          <w:rFonts w:ascii="Times New Roman" w:hAnsi="Times New Roman"/>
          <w:sz w:val="24"/>
          <w:szCs w:val="24"/>
        </w:rPr>
      </w:pPr>
      <w:r>
        <w:rPr>
          <w:rFonts w:ascii="Times New Roman" w:hAnsi="Times New Roman"/>
          <w:sz w:val="24"/>
          <w:szCs w:val="24"/>
        </w:rPr>
        <w:t>Të jetë shtetas shqiptar;</w:t>
      </w:r>
    </w:p>
    <w:p w14:paraId="5C88E31A" w14:textId="77777777" w:rsidR="00283929" w:rsidRDefault="00283929" w:rsidP="00283929">
      <w:pPr>
        <w:pStyle w:val="ListParagraph"/>
        <w:numPr>
          <w:ilvl w:val="0"/>
          <w:numId w:val="11"/>
        </w:numPr>
        <w:spacing w:after="200"/>
        <w:ind w:left="288"/>
        <w:jc w:val="both"/>
        <w:rPr>
          <w:rFonts w:ascii="Times New Roman" w:hAnsi="Times New Roman"/>
          <w:sz w:val="24"/>
          <w:szCs w:val="24"/>
        </w:rPr>
      </w:pPr>
      <w:r>
        <w:rPr>
          <w:rFonts w:ascii="Times New Roman" w:hAnsi="Times New Roman"/>
          <w:sz w:val="24"/>
          <w:szCs w:val="24"/>
        </w:rPr>
        <w:t xml:space="preserve">Të ketë zotësi të plotë për të vepruar; </w:t>
      </w:r>
    </w:p>
    <w:p w14:paraId="0A7D553C" w14:textId="77777777" w:rsidR="00283929" w:rsidRDefault="00283929" w:rsidP="00283929">
      <w:pPr>
        <w:pStyle w:val="ListParagraph"/>
        <w:numPr>
          <w:ilvl w:val="0"/>
          <w:numId w:val="11"/>
        </w:numPr>
        <w:spacing w:after="200"/>
        <w:ind w:left="288"/>
        <w:jc w:val="both"/>
        <w:rPr>
          <w:rFonts w:ascii="Times New Roman" w:hAnsi="Times New Roman"/>
          <w:sz w:val="24"/>
          <w:szCs w:val="24"/>
        </w:rPr>
      </w:pPr>
      <w:r>
        <w:rPr>
          <w:rFonts w:ascii="Times New Roman" w:hAnsi="Times New Roman"/>
          <w:sz w:val="24"/>
          <w:szCs w:val="24"/>
        </w:rPr>
        <w:t>Të zotërojë gjuhën shqipe, të shkruar dhe të folur;</w:t>
      </w:r>
    </w:p>
    <w:p w14:paraId="053B8AC9" w14:textId="77777777" w:rsidR="00283929" w:rsidRDefault="00283929" w:rsidP="00283929">
      <w:pPr>
        <w:pStyle w:val="ListParagraph"/>
        <w:numPr>
          <w:ilvl w:val="0"/>
          <w:numId w:val="11"/>
        </w:numPr>
        <w:spacing w:after="200"/>
        <w:ind w:left="288"/>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14:paraId="5847E608" w14:textId="77777777" w:rsidR="00283929" w:rsidRDefault="00283929" w:rsidP="00283929">
      <w:pPr>
        <w:pStyle w:val="ListParagraph"/>
        <w:numPr>
          <w:ilvl w:val="0"/>
          <w:numId w:val="11"/>
        </w:numPr>
        <w:spacing w:after="200"/>
        <w:ind w:left="288"/>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14:paraId="5950B6C4" w14:textId="77777777" w:rsidR="00283929" w:rsidRDefault="00283929" w:rsidP="00283929">
      <w:pPr>
        <w:pStyle w:val="ListParagraph"/>
        <w:numPr>
          <w:ilvl w:val="0"/>
          <w:numId w:val="11"/>
        </w:numPr>
        <w:spacing w:after="200"/>
        <w:ind w:left="288"/>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sipas ligjit 152/2013 “Për nëpunësin civil” i ndryshuar. </w:t>
      </w:r>
    </w:p>
    <w:p w14:paraId="088072B2" w14:textId="77777777" w:rsidR="00283929" w:rsidRDefault="00283929" w:rsidP="00283929">
      <w:pPr>
        <w:spacing w:after="200"/>
        <w:ind w:left="288"/>
        <w:jc w:val="both"/>
        <w:rPr>
          <w:rFonts w:ascii="Times New Roman" w:hAnsi="Times New Roman"/>
          <w:sz w:val="24"/>
          <w:szCs w:val="24"/>
        </w:rPr>
      </w:pPr>
      <w:r>
        <w:rPr>
          <w:rFonts w:ascii="Times New Roman" w:hAnsi="Times New Roman" w:cs="Times New Roman"/>
          <w:b/>
          <w:sz w:val="24"/>
          <w:szCs w:val="24"/>
        </w:rPr>
        <w:t xml:space="preserve">Kandidatët duhet të plotësojnë kriteret e veçanta si vijon: </w:t>
      </w:r>
    </w:p>
    <w:p w14:paraId="42BCC2F2" w14:textId="77777777" w:rsidR="00283929" w:rsidRDefault="00283929" w:rsidP="00283929">
      <w:pPr>
        <w:pStyle w:val="ListParagraph"/>
        <w:numPr>
          <w:ilvl w:val="1"/>
          <w:numId w:val="7"/>
        </w:numPr>
        <w:ind w:left="288"/>
        <w:jc w:val="both"/>
        <w:rPr>
          <w:rFonts w:ascii="Times New Roman" w:hAnsi="Times New Roman" w:cs="Times New Roman"/>
          <w:i/>
          <w:iCs/>
          <w:sz w:val="24"/>
          <w:szCs w:val="24"/>
        </w:rPr>
      </w:pPr>
      <w:r>
        <w:rPr>
          <w:rFonts w:ascii="Times New Roman" w:hAnsi="Times New Roman" w:cs="Times New Roman"/>
          <w:sz w:val="24"/>
          <w:szCs w:val="24"/>
        </w:rPr>
        <w:t xml:space="preserve">Të ketë arsim të lartë të nivelit  “Bachelor”  në Shkenca Jurdike, Ekonomike, Inxhinierike. </w:t>
      </w:r>
      <w:r>
        <w:rPr>
          <w:rFonts w:ascii="Times New Roman" w:hAnsi="Times New Roman" w:cs="Times New Roman"/>
          <w:i/>
          <w:iCs/>
          <w:sz w:val="24"/>
          <w:szCs w:val="24"/>
        </w:rPr>
        <w:t>( diplomat të cilat janë marrë jashtë vendit, duhet të jenë të njohura paraprakisht pranë institucionit përgjegjës për njesimin e diplomave sipas legjislacionit në fuqi)</w:t>
      </w:r>
    </w:p>
    <w:p w14:paraId="5E8FA52A" w14:textId="77777777" w:rsidR="00283929" w:rsidRDefault="00283929" w:rsidP="00283929">
      <w:pPr>
        <w:pStyle w:val="ListParagraph"/>
        <w:numPr>
          <w:ilvl w:val="1"/>
          <w:numId w:val="7"/>
        </w:numPr>
        <w:ind w:left="288"/>
        <w:jc w:val="both"/>
        <w:rPr>
          <w:rFonts w:ascii="Times New Roman" w:hAnsi="Times New Roman" w:cs="Times New Roman"/>
          <w:sz w:val="24"/>
          <w:szCs w:val="24"/>
        </w:rPr>
      </w:pPr>
      <w:r>
        <w:rPr>
          <w:rFonts w:ascii="Times New Roman" w:hAnsi="Times New Roman" w:cs="Times New Roman"/>
          <w:sz w:val="24"/>
          <w:szCs w:val="24"/>
        </w:rPr>
        <w:t>Të ketë të pakten 1 vit përvoje pune në profesion</w:t>
      </w:r>
    </w:p>
    <w:p w14:paraId="47C021A3" w14:textId="77777777" w:rsidR="00283929" w:rsidRDefault="00283929" w:rsidP="00283929">
      <w:pPr>
        <w:pStyle w:val="ListParagraph"/>
        <w:numPr>
          <w:ilvl w:val="1"/>
          <w:numId w:val="7"/>
        </w:numPr>
        <w:ind w:left="288"/>
        <w:jc w:val="both"/>
        <w:rPr>
          <w:rFonts w:ascii="Times New Roman" w:hAnsi="Times New Roman" w:cs="Times New Roman"/>
          <w:sz w:val="24"/>
          <w:szCs w:val="24"/>
        </w:rPr>
      </w:pPr>
      <w:r>
        <w:rPr>
          <w:rFonts w:ascii="Times New Roman" w:hAnsi="Times New Roman" w:cs="Times New Roman"/>
          <w:sz w:val="24"/>
          <w:szCs w:val="24"/>
        </w:rPr>
        <w:t>Të zotëroje njohuri te mire të gjuhes angleze.</w:t>
      </w:r>
    </w:p>
    <w:p w14:paraId="30D73AD7" w14:textId="77777777" w:rsidR="00283929" w:rsidRDefault="00283929" w:rsidP="00283929">
      <w:pPr>
        <w:pStyle w:val="ListParagraph"/>
        <w:ind w:left="288"/>
        <w:jc w:val="both"/>
        <w:rPr>
          <w:rFonts w:ascii="Times New Roman" w:hAnsi="Times New Roman" w:cs="Times New Roman"/>
          <w:b/>
          <w:sz w:val="24"/>
          <w:szCs w:val="24"/>
        </w:rPr>
      </w:pPr>
    </w:p>
    <w:p w14:paraId="4BF90EAA" w14:textId="77777777" w:rsidR="00283929" w:rsidRDefault="00283929" w:rsidP="00283929">
      <w:pPr>
        <w:ind w:left="288"/>
        <w:jc w:val="both"/>
        <w:rPr>
          <w:rFonts w:ascii="Times New Roman" w:hAnsi="Times New Roman" w:cs="Times New Roman"/>
          <w:b/>
          <w:sz w:val="24"/>
          <w:szCs w:val="24"/>
        </w:rPr>
      </w:pPr>
      <w:r>
        <w:rPr>
          <w:rFonts w:ascii="Times New Roman" w:hAnsi="Times New Roman" w:cs="Times New Roman"/>
          <w:b/>
          <w:sz w:val="24"/>
          <w:szCs w:val="24"/>
        </w:rPr>
        <w:t>2.2 DOKUMENTACIONI, MËNYRA DHE AFATI I DORËZIMIT</w:t>
      </w:r>
    </w:p>
    <w:p w14:paraId="2CB47151" w14:textId="77777777" w:rsidR="00283929" w:rsidRDefault="00283929" w:rsidP="00283929">
      <w:pPr>
        <w:ind w:left="288"/>
        <w:jc w:val="both"/>
        <w:rPr>
          <w:rFonts w:ascii="Times New Roman" w:hAnsi="Times New Roman" w:cs="Times New Roman"/>
          <w:sz w:val="24"/>
          <w:szCs w:val="24"/>
        </w:rPr>
      </w:pPr>
      <w:r>
        <w:rPr>
          <w:rFonts w:ascii="Times New Roman" w:hAnsi="Times New Roman" w:cs="Times New Roman"/>
          <w:sz w:val="24"/>
          <w:szCs w:val="24"/>
        </w:rPr>
        <w:t xml:space="preserve">Kandidatët që aplikojnë duhet të dorëzojnë dokumentat si më poshtë: </w:t>
      </w:r>
    </w:p>
    <w:p w14:paraId="216BF6EF" w14:textId="77777777" w:rsidR="00283929" w:rsidRDefault="00283929" w:rsidP="00283929">
      <w:pPr>
        <w:pStyle w:val="ListParagraph"/>
        <w:numPr>
          <w:ilvl w:val="0"/>
          <w:numId w:val="12"/>
        </w:numPr>
        <w:jc w:val="both"/>
        <w:rPr>
          <w:rFonts w:ascii="Times New Roman" w:hAnsi="Times New Roman"/>
          <w:sz w:val="24"/>
          <w:szCs w:val="24"/>
        </w:rPr>
      </w:pPr>
      <w:r>
        <w:rPr>
          <w:rFonts w:ascii="Times New Roman" w:hAnsi="Times New Roman"/>
          <w:sz w:val="24"/>
          <w:szCs w:val="24"/>
        </w:rPr>
        <w:t>Jetëshkrim i aplikantit;</w:t>
      </w:r>
    </w:p>
    <w:p w14:paraId="45ED05BE" w14:textId="77777777" w:rsidR="00283929" w:rsidRDefault="00283929" w:rsidP="00283929">
      <w:pPr>
        <w:pStyle w:val="ListParagraph"/>
        <w:numPr>
          <w:ilvl w:val="0"/>
          <w:numId w:val="12"/>
        </w:numPr>
        <w:jc w:val="both"/>
        <w:rPr>
          <w:rFonts w:ascii="Times New Roman" w:hAnsi="Times New Roman"/>
          <w:sz w:val="24"/>
          <w:szCs w:val="24"/>
        </w:rPr>
      </w:pPr>
      <w:r>
        <w:rPr>
          <w:rFonts w:ascii="Times New Roman" w:hAnsi="Times New Roman"/>
          <w:sz w:val="24"/>
          <w:szCs w:val="24"/>
        </w:rPr>
        <w:t xml:space="preserve">Fotokopje të diplomës, , (përfshirë edhe diplomën Bachelor). </w:t>
      </w:r>
      <w:r>
        <w:rPr>
          <w:rFonts w:ascii="Times New Roman" w:hAnsi="Times New Roman"/>
          <w:i/>
          <w:iCs/>
          <w:sz w:val="24"/>
          <w:szCs w:val="24"/>
        </w:rPr>
        <w:t>Për diplomat e marra jashtë Republikës së Shqipërisë të përcillet njesimi nga Ministria Arsimit dhe Sportit</w:t>
      </w:r>
      <w:r>
        <w:rPr>
          <w:rFonts w:ascii="Times New Roman" w:hAnsi="Times New Roman"/>
          <w:sz w:val="24"/>
          <w:szCs w:val="24"/>
        </w:rPr>
        <w:t>.</w:t>
      </w:r>
    </w:p>
    <w:p w14:paraId="31021879" w14:textId="77777777" w:rsidR="00283929" w:rsidRDefault="00283929" w:rsidP="00283929">
      <w:pPr>
        <w:pStyle w:val="ListParagraph"/>
        <w:numPr>
          <w:ilvl w:val="0"/>
          <w:numId w:val="12"/>
        </w:numPr>
        <w:jc w:val="both"/>
        <w:rPr>
          <w:rFonts w:ascii="Times New Roman" w:hAnsi="Times New Roman"/>
          <w:sz w:val="24"/>
          <w:szCs w:val="24"/>
        </w:rPr>
      </w:pPr>
      <w:r>
        <w:rPr>
          <w:rFonts w:ascii="Times New Roman" w:hAnsi="Times New Roman"/>
          <w:sz w:val="24"/>
          <w:szCs w:val="24"/>
        </w:rPr>
        <w:t xml:space="preserve">Fotokopje e dëshmisë së gjuhës së huaj </w:t>
      </w:r>
    </w:p>
    <w:p w14:paraId="3871BA9E" w14:textId="77777777" w:rsidR="00283929" w:rsidRDefault="00283929" w:rsidP="00283929">
      <w:pPr>
        <w:pStyle w:val="ListParagraph"/>
        <w:numPr>
          <w:ilvl w:val="0"/>
          <w:numId w:val="12"/>
        </w:numPr>
        <w:jc w:val="both"/>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7E10FF02" w14:textId="77777777" w:rsidR="00283929" w:rsidRDefault="00283929" w:rsidP="00283929">
      <w:pPr>
        <w:pStyle w:val="ListParagraph"/>
        <w:numPr>
          <w:ilvl w:val="0"/>
          <w:numId w:val="12"/>
        </w:numPr>
        <w:jc w:val="both"/>
        <w:rPr>
          <w:rFonts w:ascii="Times New Roman" w:hAnsi="Times New Roman"/>
          <w:sz w:val="24"/>
          <w:szCs w:val="24"/>
        </w:rPr>
      </w:pPr>
      <w:r>
        <w:rPr>
          <w:rFonts w:ascii="Times New Roman" w:hAnsi="Times New Roman"/>
          <w:sz w:val="24"/>
          <w:szCs w:val="24"/>
        </w:rPr>
        <w:t xml:space="preserve">Fotokopje të letërnjoftimit (ID); </w:t>
      </w:r>
    </w:p>
    <w:p w14:paraId="6D13F818" w14:textId="77777777" w:rsidR="00283929" w:rsidRDefault="00283929" w:rsidP="00283929">
      <w:pPr>
        <w:pStyle w:val="ListParagraph"/>
        <w:numPr>
          <w:ilvl w:val="0"/>
          <w:numId w:val="12"/>
        </w:numPr>
        <w:jc w:val="both"/>
        <w:rPr>
          <w:rFonts w:ascii="Times New Roman" w:hAnsi="Times New Roman"/>
          <w:sz w:val="24"/>
          <w:szCs w:val="24"/>
        </w:rPr>
      </w:pPr>
      <w:r>
        <w:rPr>
          <w:rFonts w:ascii="Times New Roman" w:hAnsi="Times New Roman"/>
          <w:sz w:val="24"/>
          <w:szCs w:val="24"/>
        </w:rPr>
        <w:t>Vërtetim të gjendjes shëndetësore;</w:t>
      </w:r>
    </w:p>
    <w:p w14:paraId="3221A10A" w14:textId="77777777" w:rsidR="00283929" w:rsidRDefault="00283929" w:rsidP="00283929">
      <w:pPr>
        <w:pStyle w:val="ListParagraph"/>
        <w:numPr>
          <w:ilvl w:val="0"/>
          <w:numId w:val="12"/>
        </w:numPr>
        <w:jc w:val="both"/>
        <w:rPr>
          <w:rFonts w:ascii="Times New Roman" w:hAnsi="Times New Roman"/>
          <w:sz w:val="24"/>
          <w:szCs w:val="24"/>
        </w:rPr>
      </w:pPr>
      <w:r>
        <w:rPr>
          <w:rFonts w:ascii="Times New Roman" w:hAnsi="Times New Roman"/>
          <w:sz w:val="24"/>
          <w:szCs w:val="24"/>
        </w:rPr>
        <w:t>Vetëdeklarim të gjendjes gjyqësore.</w:t>
      </w:r>
    </w:p>
    <w:p w14:paraId="47EF6126" w14:textId="77777777" w:rsidR="000142AA" w:rsidRDefault="000142AA" w:rsidP="000142AA">
      <w:pPr>
        <w:pStyle w:val="ListParagraph"/>
        <w:jc w:val="both"/>
        <w:rPr>
          <w:rFonts w:ascii="Times New Roman" w:hAnsi="Times New Roman"/>
          <w:sz w:val="24"/>
          <w:szCs w:val="24"/>
        </w:rPr>
      </w:pPr>
    </w:p>
    <w:p w14:paraId="4F2BBAE6" w14:textId="7D949399" w:rsidR="00283929" w:rsidRDefault="00283929" w:rsidP="00283929">
      <w:pPr>
        <w:pStyle w:val="ListParagraph"/>
        <w:numPr>
          <w:ilvl w:val="0"/>
          <w:numId w:val="12"/>
        </w:numPr>
        <w:jc w:val="both"/>
        <w:rPr>
          <w:rFonts w:ascii="Times New Roman" w:hAnsi="Times New Roman"/>
          <w:sz w:val="24"/>
          <w:szCs w:val="24"/>
        </w:rPr>
      </w:pPr>
      <w:r>
        <w:rPr>
          <w:rFonts w:ascii="Times New Roman" w:hAnsi="Times New Roman"/>
          <w:sz w:val="24"/>
          <w:szCs w:val="24"/>
        </w:rPr>
        <w:t>Çdo dokumentacion tjetër që vërteton trajnimet, kualifikimet, arsimim shtesë, vlerësimet</w:t>
      </w:r>
    </w:p>
    <w:p w14:paraId="5BADE138" w14:textId="77777777" w:rsidR="00283929" w:rsidRDefault="00283929" w:rsidP="00283929">
      <w:pPr>
        <w:pStyle w:val="ListParagraph"/>
        <w:numPr>
          <w:ilvl w:val="0"/>
          <w:numId w:val="12"/>
        </w:numPr>
        <w:jc w:val="both"/>
        <w:rPr>
          <w:rFonts w:ascii="Times New Roman" w:hAnsi="Times New Roman"/>
          <w:sz w:val="24"/>
          <w:szCs w:val="24"/>
        </w:rPr>
      </w:pPr>
      <w:r>
        <w:rPr>
          <w:rFonts w:ascii="Times New Roman" w:hAnsi="Times New Roman"/>
          <w:sz w:val="24"/>
          <w:szCs w:val="24"/>
        </w:rPr>
        <w:t>pozitive apo të tjera të përmendura në jetëshkrimin tuaj;</w:t>
      </w:r>
    </w:p>
    <w:p w14:paraId="38A60F1D" w14:textId="77777777" w:rsidR="00283929" w:rsidRDefault="00283929" w:rsidP="00283929">
      <w:pPr>
        <w:jc w:val="both"/>
        <w:rPr>
          <w:rFonts w:ascii="Times New Roman" w:hAnsi="Times New Roman"/>
          <w:b/>
          <w:sz w:val="24"/>
          <w:szCs w:val="24"/>
        </w:rPr>
      </w:pPr>
    </w:p>
    <w:p w14:paraId="559EA958" w14:textId="77777777" w:rsidR="00283929" w:rsidRDefault="00283929" w:rsidP="00283929">
      <w:pPr>
        <w:jc w:val="both"/>
        <w:rPr>
          <w:rFonts w:ascii="Times New Roman" w:hAnsi="Times New Roman"/>
          <w:b/>
          <w:sz w:val="24"/>
          <w:szCs w:val="24"/>
        </w:rPr>
      </w:pPr>
      <w:r>
        <w:rPr>
          <w:rFonts w:ascii="Times New Roman" w:hAnsi="Times New Roman"/>
          <w:b/>
          <w:sz w:val="24"/>
          <w:szCs w:val="24"/>
        </w:rPr>
        <w:t>2.3 REZULTATET PËR FAZËN E VERIFIKIMIT PARAPRAK</w:t>
      </w:r>
    </w:p>
    <w:p w14:paraId="42D37EB1" w14:textId="77777777" w:rsidR="00283929" w:rsidRDefault="00283929" w:rsidP="00283929">
      <w:pPr>
        <w:jc w:val="both"/>
        <w:rPr>
          <w:rFonts w:ascii="Times New Roman" w:hAnsi="Times New Roman"/>
          <w:sz w:val="24"/>
          <w:szCs w:val="24"/>
        </w:rPr>
      </w:pPr>
    </w:p>
    <w:p w14:paraId="46B03174" w14:textId="77777777" w:rsidR="00283929" w:rsidRDefault="00283929" w:rsidP="00283929">
      <w:pPr>
        <w:spacing w:after="120"/>
        <w:jc w:val="both"/>
        <w:rPr>
          <w:rFonts w:ascii="Times New Roman" w:hAnsi="Times New Roman" w:cs="Times New Roman"/>
          <w:sz w:val="24"/>
          <w:szCs w:val="24"/>
        </w:rPr>
      </w:pPr>
      <w:r>
        <w:rPr>
          <w:rFonts w:ascii="Times New Roman" w:hAnsi="Times New Roman" w:cs="Times New Roman"/>
          <w:sz w:val="24"/>
          <w:szCs w:val="24"/>
        </w:rPr>
        <w:t xml:space="preserve">Në </w:t>
      </w:r>
      <w:r>
        <w:rPr>
          <w:rFonts w:ascii="Times New Roman" w:hAnsi="Times New Roman" w:cs="Times New Roman"/>
          <w:b/>
          <w:sz w:val="24"/>
          <w:szCs w:val="24"/>
        </w:rPr>
        <w:t xml:space="preserve"> 17 prill 2026 </w:t>
      </w:r>
      <w:r>
        <w:rPr>
          <w:rFonts w:ascii="Times New Roman" w:hAnsi="Times New Roman" w:cs="Times New Roman"/>
          <w:sz w:val="24"/>
          <w:szCs w:val="24"/>
        </w:rPr>
        <w:t xml:space="preserve">Njësia e Menaxhimit të burimeve Njerëzore do të shpallë në faqen zyrtare të internetit dhe në portalin “Agjencia Kombëtare e Aftësive dhe Punësimit”, listën e kandidatëve që plotësojnë kushtet dhe kërkesat e posaçme. </w:t>
      </w:r>
    </w:p>
    <w:p w14:paraId="70661138" w14:textId="77777777" w:rsidR="00283929" w:rsidRDefault="00283929" w:rsidP="00283929">
      <w:pPr>
        <w:jc w:val="both"/>
        <w:rPr>
          <w:rFonts w:ascii="Times New Roman" w:hAnsi="Times New Roman" w:cs="Times New Roman"/>
          <w:b/>
          <w:sz w:val="24"/>
          <w:szCs w:val="24"/>
        </w:rPr>
      </w:pPr>
      <w:r>
        <w:rPr>
          <w:rFonts w:ascii="Times New Roman" w:hAnsi="Times New Roman" w:cs="Times New Roman"/>
          <w:b/>
          <w:sz w:val="24"/>
          <w:szCs w:val="24"/>
        </w:rPr>
        <w:t>2.4 FUSHAT E NJOHURIVE, AFTËSITË DHE CILËSITË MBI TË CILAT DO TË ZHVILLOHET TESTIMI DHE INTERVISTA</w:t>
      </w:r>
    </w:p>
    <w:p w14:paraId="16AF88A2" w14:textId="77777777" w:rsidR="00283929" w:rsidRDefault="00283929" w:rsidP="00283929">
      <w:pPr>
        <w:jc w:val="both"/>
        <w:rPr>
          <w:rFonts w:ascii="Times New Roman" w:hAnsi="Times New Roman" w:cs="Times New Roman"/>
          <w:b/>
          <w:sz w:val="24"/>
          <w:szCs w:val="24"/>
        </w:rPr>
      </w:pPr>
    </w:p>
    <w:p w14:paraId="671968EB" w14:textId="77777777" w:rsidR="00283929" w:rsidRDefault="00283929" w:rsidP="00283929">
      <w:pPr>
        <w:jc w:val="both"/>
        <w:rPr>
          <w:rFonts w:ascii="Times New Roman" w:hAnsi="Times New Roman" w:cs="Times New Roman"/>
          <w:b/>
          <w:sz w:val="24"/>
          <w:szCs w:val="24"/>
        </w:rPr>
      </w:pPr>
      <w:r>
        <w:rPr>
          <w:rFonts w:ascii="Times New Roman" w:hAnsi="Times New Roman" w:cs="Times New Roman"/>
          <w:b/>
          <w:sz w:val="24"/>
          <w:szCs w:val="24"/>
        </w:rPr>
        <w:t xml:space="preserve">Kandidatët gjatë intervistës së strukturuar me gojë do të vlerësohen në lidhje me: </w:t>
      </w:r>
    </w:p>
    <w:p w14:paraId="54DAF6CE" w14:textId="77777777" w:rsidR="00283929" w:rsidRDefault="00283929" w:rsidP="00283929">
      <w:pPr>
        <w:jc w:val="both"/>
        <w:rPr>
          <w:rFonts w:ascii="Times New Roman" w:hAnsi="Times New Roman" w:cs="Times New Roman"/>
          <w:b/>
          <w:sz w:val="24"/>
          <w:szCs w:val="24"/>
        </w:rPr>
      </w:pPr>
    </w:p>
    <w:p w14:paraId="6F3B2B34" w14:textId="77777777" w:rsidR="00283929" w:rsidRDefault="00283929" w:rsidP="00283929">
      <w:pPr>
        <w:pStyle w:val="ListParagraph"/>
        <w:numPr>
          <w:ilvl w:val="0"/>
          <w:numId w:val="13"/>
        </w:numPr>
        <w:jc w:val="both"/>
        <w:rPr>
          <w:rFonts w:ascii="Times New Roman" w:hAnsi="Times New Roman"/>
          <w:sz w:val="24"/>
          <w:szCs w:val="24"/>
        </w:rPr>
      </w:pPr>
      <w:r>
        <w:rPr>
          <w:rFonts w:ascii="Times New Roman" w:hAnsi="Times New Roman"/>
          <w:sz w:val="24"/>
          <w:szCs w:val="24"/>
        </w:rPr>
        <w:t xml:space="preserve">Njohuritë, aftësitë, kompetencën në lidhje me përshkrimin e pozicionit të punës; </w:t>
      </w:r>
    </w:p>
    <w:p w14:paraId="4BF55915" w14:textId="77777777" w:rsidR="00283929" w:rsidRDefault="00283929" w:rsidP="00283929">
      <w:pPr>
        <w:pStyle w:val="ListParagraph"/>
        <w:numPr>
          <w:ilvl w:val="0"/>
          <w:numId w:val="13"/>
        </w:numPr>
        <w:jc w:val="both"/>
        <w:rPr>
          <w:rFonts w:ascii="Times New Roman" w:hAnsi="Times New Roman"/>
          <w:sz w:val="24"/>
          <w:szCs w:val="24"/>
        </w:rPr>
      </w:pPr>
      <w:r>
        <w:rPr>
          <w:rFonts w:ascii="Times New Roman" w:hAnsi="Times New Roman"/>
          <w:sz w:val="24"/>
          <w:szCs w:val="24"/>
        </w:rPr>
        <w:t>Eksperiencën e tyre të mëparshme;</w:t>
      </w:r>
    </w:p>
    <w:p w14:paraId="1E6769C0" w14:textId="77777777" w:rsidR="00283929" w:rsidRDefault="00283929" w:rsidP="00283929">
      <w:pPr>
        <w:pStyle w:val="ListParagraph"/>
        <w:numPr>
          <w:ilvl w:val="0"/>
          <w:numId w:val="13"/>
        </w:numPr>
        <w:jc w:val="both"/>
        <w:rPr>
          <w:rFonts w:ascii="Times New Roman" w:hAnsi="Times New Roman"/>
          <w:sz w:val="24"/>
          <w:szCs w:val="24"/>
        </w:rPr>
      </w:pPr>
      <w:r>
        <w:rPr>
          <w:rFonts w:ascii="Times New Roman" w:hAnsi="Times New Roman"/>
          <w:sz w:val="24"/>
          <w:szCs w:val="24"/>
        </w:rPr>
        <w:t>Motivimin, aspiratat dhe pritshmëritë e tyre për karrierën.</w:t>
      </w:r>
    </w:p>
    <w:p w14:paraId="0050AC8B" w14:textId="77777777" w:rsidR="00283929" w:rsidRDefault="00283929" w:rsidP="00283929">
      <w:pPr>
        <w:jc w:val="both"/>
        <w:rPr>
          <w:rFonts w:ascii="Times New Roman" w:hAnsi="Times New Roman" w:cs="Times New Roman"/>
          <w:b/>
          <w:sz w:val="24"/>
          <w:szCs w:val="24"/>
        </w:rPr>
      </w:pPr>
    </w:p>
    <w:p w14:paraId="31F7F00B" w14:textId="77777777" w:rsidR="00283929" w:rsidRDefault="00283929" w:rsidP="00283929">
      <w:pPr>
        <w:jc w:val="both"/>
        <w:rPr>
          <w:rFonts w:ascii="Times New Roman" w:hAnsi="Times New Roman" w:cs="Times New Roman"/>
          <w:b/>
          <w:sz w:val="24"/>
          <w:szCs w:val="24"/>
        </w:rPr>
      </w:pPr>
      <w:r>
        <w:rPr>
          <w:rFonts w:ascii="Times New Roman" w:hAnsi="Times New Roman" w:cs="Times New Roman"/>
          <w:b/>
          <w:sz w:val="24"/>
          <w:szCs w:val="24"/>
        </w:rPr>
        <w:t xml:space="preserve"> 2.5 MËNYRA E VLERËSIMIT TË KANDIDATËVE PËR PRANIM NË SHËRBIMIN CIVIL</w:t>
      </w:r>
    </w:p>
    <w:p w14:paraId="0FC09B89" w14:textId="77777777" w:rsidR="00283929" w:rsidRDefault="00283929" w:rsidP="00283929">
      <w:pPr>
        <w:jc w:val="both"/>
        <w:rPr>
          <w:rFonts w:ascii="Times New Roman" w:hAnsi="Times New Roman" w:cs="Times New Roman"/>
          <w:sz w:val="24"/>
          <w:szCs w:val="24"/>
        </w:rPr>
      </w:pPr>
      <w:r>
        <w:rPr>
          <w:rFonts w:ascii="Times New Roman" w:hAnsi="Times New Roman" w:cs="Times New Roman"/>
          <w:sz w:val="24"/>
          <w:szCs w:val="24"/>
        </w:rPr>
        <w:t>Kandidatët do të vlerësohen në lidhje me:</w:t>
      </w:r>
    </w:p>
    <w:p w14:paraId="6B1B87D8" w14:textId="77777777" w:rsidR="00283929" w:rsidRDefault="00283929" w:rsidP="00283929">
      <w:pPr>
        <w:jc w:val="both"/>
        <w:rPr>
          <w:rFonts w:ascii="Times New Roman" w:hAnsi="Times New Roman" w:cs="Times New Roman"/>
          <w:sz w:val="24"/>
          <w:szCs w:val="24"/>
        </w:rPr>
      </w:pPr>
      <w:r>
        <w:rPr>
          <w:rFonts w:ascii="Times New Roman" w:hAnsi="Times New Roman" w:cs="Times New Roman"/>
          <w:sz w:val="24"/>
          <w:szCs w:val="24"/>
        </w:rPr>
        <w:t xml:space="preserve">a-Vlerësimin me shkrim, </w:t>
      </w:r>
      <w:r>
        <w:rPr>
          <w:rFonts w:ascii="Times New Roman" w:hAnsi="Times New Roman" w:cs="Times New Roman"/>
          <w:b/>
          <w:bCs/>
          <w:sz w:val="24"/>
          <w:szCs w:val="24"/>
        </w:rPr>
        <w:t>deri në 60 pikë;</w:t>
      </w:r>
    </w:p>
    <w:p w14:paraId="1A3768B3" w14:textId="77777777" w:rsidR="00283929" w:rsidRDefault="00283929" w:rsidP="00283929">
      <w:pPr>
        <w:jc w:val="both"/>
        <w:rPr>
          <w:rFonts w:ascii="Times New Roman" w:hAnsi="Times New Roman" w:cs="Times New Roman"/>
          <w:sz w:val="24"/>
          <w:szCs w:val="24"/>
        </w:rPr>
      </w:pPr>
      <w:r>
        <w:rPr>
          <w:rFonts w:ascii="Times New Roman" w:hAnsi="Times New Roman" w:cs="Times New Roman"/>
          <w:sz w:val="24"/>
          <w:szCs w:val="24"/>
        </w:rPr>
        <w:t xml:space="preserve">b- Intervistën e strukturuar me gojë qe konsiston ne motivimin, aspiratat dhe pritshmëritë e tyre për karrierën, </w:t>
      </w:r>
      <w:r>
        <w:rPr>
          <w:rFonts w:ascii="Times New Roman" w:hAnsi="Times New Roman" w:cs="Times New Roman"/>
          <w:b/>
          <w:bCs/>
          <w:sz w:val="24"/>
          <w:szCs w:val="24"/>
        </w:rPr>
        <w:t>deri në 25 pikë;</w:t>
      </w:r>
      <w:r>
        <w:rPr>
          <w:rFonts w:ascii="Times New Roman" w:hAnsi="Times New Roman" w:cs="Times New Roman"/>
          <w:sz w:val="24"/>
          <w:szCs w:val="24"/>
        </w:rPr>
        <w:t xml:space="preserve"> </w:t>
      </w:r>
    </w:p>
    <w:p w14:paraId="5AB85EFC" w14:textId="77777777" w:rsidR="00283929" w:rsidRDefault="00283929" w:rsidP="00283929">
      <w:pPr>
        <w:jc w:val="both"/>
        <w:rPr>
          <w:rFonts w:ascii="Times New Roman" w:hAnsi="Times New Roman" w:cs="Times New Roman"/>
          <w:sz w:val="24"/>
          <w:szCs w:val="24"/>
        </w:rPr>
      </w:pPr>
      <w:r>
        <w:rPr>
          <w:rFonts w:ascii="Times New Roman" w:hAnsi="Times New Roman" w:cs="Times New Roman"/>
          <w:sz w:val="24"/>
          <w:szCs w:val="24"/>
        </w:rPr>
        <w:t xml:space="preserve">c- Jetëshkrimin, që konsiston në vlerësimin e arsimimit, të përvojës e të trajnimeve, të lidhura me fushën, </w:t>
      </w:r>
      <w:r>
        <w:rPr>
          <w:rFonts w:ascii="Times New Roman" w:hAnsi="Times New Roman" w:cs="Times New Roman"/>
          <w:b/>
          <w:bCs/>
          <w:sz w:val="24"/>
          <w:szCs w:val="24"/>
        </w:rPr>
        <w:t>deri në 15 pikë.</w:t>
      </w:r>
      <w:r>
        <w:rPr>
          <w:rFonts w:ascii="Times New Roman" w:hAnsi="Times New Roman" w:cs="Times New Roman"/>
          <w:sz w:val="24"/>
          <w:szCs w:val="24"/>
        </w:rPr>
        <w:t xml:space="preserve"> </w:t>
      </w:r>
    </w:p>
    <w:p w14:paraId="1788FE68" w14:textId="77777777" w:rsidR="000142AA" w:rsidRDefault="000142AA" w:rsidP="00283929">
      <w:pPr>
        <w:jc w:val="both"/>
        <w:rPr>
          <w:rFonts w:ascii="Times New Roman" w:hAnsi="Times New Roman" w:cs="Times New Roman"/>
          <w:b/>
          <w:sz w:val="24"/>
          <w:szCs w:val="24"/>
        </w:rPr>
      </w:pPr>
    </w:p>
    <w:p w14:paraId="6E20E015" w14:textId="114B79B6" w:rsidR="00283929" w:rsidRDefault="00283929" w:rsidP="00283929">
      <w:pPr>
        <w:jc w:val="both"/>
        <w:rPr>
          <w:rFonts w:ascii="Times New Roman" w:hAnsi="Times New Roman" w:cs="Times New Roman"/>
          <w:b/>
          <w:sz w:val="24"/>
          <w:szCs w:val="24"/>
        </w:rPr>
      </w:pPr>
      <w:r>
        <w:rPr>
          <w:rFonts w:ascii="Times New Roman" w:hAnsi="Times New Roman" w:cs="Times New Roman"/>
          <w:b/>
          <w:sz w:val="24"/>
          <w:szCs w:val="24"/>
        </w:rPr>
        <w:t xml:space="preserve">2.6 DATA E DALJES SË REZULTATEVE TË KONKURIMIT DHE MËNYRA E KOMUNIKIMIT </w:t>
      </w:r>
    </w:p>
    <w:p w14:paraId="7E416D1A" w14:textId="77777777" w:rsidR="00283929" w:rsidRDefault="00283929" w:rsidP="00283929">
      <w:pPr>
        <w:jc w:val="both"/>
        <w:rPr>
          <w:rFonts w:ascii="Times New Roman" w:hAnsi="Times New Roman" w:cs="Times New Roman"/>
          <w:sz w:val="24"/>
          <w:szCs w:val="24"/>
        </w:rPr>
      </w:pPr>
    </w:p>
    <w:p w14:paraId="2F0378CE" w14:textId="77777777" w:rsidR="00283929" w:rsidRDefault="00283929" w:rsidP="00283929">
      <w:pPr>
        <w:jc w:val="both"/>
        <w:rPr>
          <w:rFonts w:ascii="Times New Roman" w:hAnsi="Times New Roman" w:cs="Times New Roman"/>
          <w:sz w:val="24"/>
          <w:szCs w:val="24"/>
        </w:rPr>
      </w:pPr>
      <w:r>
        <w:rPr>
          <w:rFonts w:ascii="Times New Roman" w:hAnsi="Times New Roman" w:cs="Times New Roman"/>
          <w:sz w:val="24"/>
          <w:szCs w:val="24"/>
        </w:rPr>
        <w:t>Në përfundim të vlerësimit të kandidatëve , Njësia e Menaxhimit të Burimeve Njerëzore do të shpallë fituesin në stendat e informimit të publikut, në faqen zyrtare të Bashkisë Pogradec dhe në portalin “</w:t>
      </w:r>
      <w:bookmarkStart w:id="0" w:name="_Hlk216266907"/>
      <w:r>
        <w:rPr>
          <w:rFonts w:ascii="Times New Roman" w:hAnsi="Times New Roman" w:cs="Times New Roman"/>
          <w:sz w:val="24"/>
          <w:szCs w:val="24"/>
        </w:rPr>
        <w:t>Agjencia Kombëtare e Aftësive dhe Punësimit</w:t>
      </w:r>
      <w:bookmarkEnd w:id="0"/>
      <w:r>
        <w:rPr>
          <w:rFonts w:ascii="Times New Roman" w:hAnsi="Times New Roman" w:cs="Times New Roman"/>
          <w:sz w:val="24"/>
          <w:szCs w:val="24"/>
        </w:rPr>
        <w:t>”. Të gjithë kandidatët pjesëmarrës në këtë procedurë do të njoftohen individualisht në mënyrë elektronike nga Njësia e Menaxhimit të Burimeve Njerëzore, për rezultatet nëpërmjet (adresës së e-mail). Brenda tre ditëve kalendarike nga njoftimi individët kanë të drejtë të paraqesin ankesa me shkrim pranë zyrës së Burimeve Njerëzore</w:t>
      </w:r>
      <w:r>
        <w:rPr>
          <w:rFonts w:ascii="Times New Roman" w:hAnsi="Times New Roman" w:cs="Times New Roman"/>
          <w:b/>
          <w:sz w:val="24"/>
          <w:szCs w:val="24"/>
        </w:rPr>
        <w:t xml:space="preserve">. </w:t>
      </w:r>
    </w:p>
    <w:p w14:paraId="333E4224" w14:textId="77777777" w:rsidR="00283929" w:rsidRDefault="00283929" w:rsidP="00283929">
      <w:pPr>
        <w:spacing w:after="120"/>
        <w:jc w:val="center"/>
        <w:rPr>
          <w:rFonts w:ascii="Times New Roman" w:hAnsi="Times New Roman" w:cs="Times New Roman"/>
          <w:b/>
          <w:sz w:val="24"/>
          <w:szCs w:val="24"/>
          <w:lang w:val="it-IT" w:eastAsia="ja-JP"/>
        </w:rPr>
      </w:pPr>
    </w:p>
    <w:p w14:paraId="767C279B" w14:textId="77777777" w:rsidR="00283929" w:rsidRDefault="00283929" w:rsidP="00283929">
      <w:pPr>
        <w:spacing w:after="120"/>
        <w:jc w:val="center"/>
        <w:rPr>
          <w:rFonts w:ascii="Times New Roman" w:hAnsi="Times New Roman" w:cs="Times New Roman"/>
          <w:b/>
          <w:sz w:val="32"/>
          <w:szCs w:val="20"/>
          <w:lang w:val="it-IT"/>
        </w:rPr>
      </w:pPr>
      <w:r>
        <w:rPr>
          <w:rFonts w:ascii="Times New Roman" w:hAnsi="Times New Roman" w:cs="Times New Roman"/>
          <w:b/>
          <w:sz w:val="24"/>
          <w:szCs w:val="24"/>
          <w:lang w:val="it-IT" w:eastAsia="ja-JP"/>
        </w:rPr>
        <w:t>NJËSIA E MENAXHIMIT TË BURIMEVE NJERËZORE</w:t>
      </w:r>
    </w:p>
    <w:p w14:paraId="14085EEC" w14:textId="77777777" w:rsidR="00283929" w:rsidRDefault="00283929" w:rsidP="00283929">
      <w:pPr>
        <w:rPr>
          <w:rFonts w:ascii="Times New Roman" w:hAnsi="Times New Roman" w:cs="Times New Roman"/>
          <w:b/>
          <w:sz w:val="24"/>
          <w:szCs w:val="24"/>
        </w:rPr>
      </w:pPr>
      <w:r>
        <w:rPr>
          <w:rFonts w:ascii="Times New Roman" w:hAnsi="Times New Roman" w:cs="Times New Roman"/>
          <w:b/>
          <w:sz w:val="24"/>
          <w:szCs w:val="24"/>
          <w:lang w:val="it-IT" w:eastAsia="ja-JP"/>
        </w:rPr>
        <w:t xml:space="preserve">                                                          LAURA ELMASLLARI</w:t>
      </w:r>
    </w:p>
    <w:p w14:paraId="69EA9BE8" w14:textId="77777777" w:rsidR="00283929" w:rsidRDefault="00283929"/>
    <w:sectPr w:rsidR="00283929" w:rsidSect="000142AA">
      <w:headerReference w:type="default" r:id="rId7"/>
      <w:footerReference w:type="default" r:id="rId8"/>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CB193" w14:textId="77777777" w:rsidR="00D91B10" w:rsidRDefault="00D91B10" w:rsidP="00283929">
      <w:r>
        <w:separator/>
      </w:r>
    </w:p>
  </w:endnote>
  <w:endnote w:type="continuationSeparator" w:id="0">
    <w:p w14:paraId="2F6E35B0" w14:textId="77777777" w:rsidR="00D91B10" w:rsidRDefault="00D91B10" w:rsidP="00283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255F" w14:textId="77777777" w:rsidR="00283929" w:rsidRDefault="00283929" w:rsidP="00283929">
    <w:pPr>
      <w:shd w:val="clear" w:color="auto" w:fill="FFFFFF" w:themeFill="background1"/>
      <w:tabs>
        <w:tab w:val="left" w:pos="0"/>
        <w:tab w:val="left" w:pos="2520"/>
      </w:tabs>
      <w:ind w:left="-283" w:right="-57"/>
      <w:rPr>
        <w:rFonts w:ascii="Times New Roman" w:hAnsi="Times New Roman" w:cs="Times New Roman"/>
        <w:noProof/>
        <w:sz w:val="18"/>
        <w:szCs w:val="18"/>
        <w:lang w:val="it-IT"/>
      </w:rPr>
    </w:pPr>
    <w:bookmarkStart w:id="1" w:name="_Hlk218510293"/>
    <w:r>
      <w:rPr>
        <w:vertAlign w:val="superscript"/>
      </w:rPr>
      <w:footnoteRef/>
    </w:r>
    <w:r>
      <w:rPr>
        <w:rFonts w:ascii="Times New Roman" w:hAnsi="Times New Roman" w:cs="Times New Roman"/>
        <w:noProof/>
        <w:sz w:val="18"/>
        <w:szCs w:val="18"/>
        <w:lang w:val="it-IT"/>
      </w:rPr>
      <w:t>Bulevardi "Rreshit Çollaku", Lagja: Nr.2, Tel: +355 (83) 222222, Fax: +355 (83) 222441, E-mail:</w:t>
    </w:r>
    <w:r>
      <w:rPr>
        <w:rFonts w:ascii="Times New Roman" w:hAnsi="Times New Roman" w:cs="Times New Roman"/>
        <w:noProof/>
        <w:sz w:val="18"/>
        <w:szCs w:val="18"/>
        <w:lang w:val="el-GR"/>
      </w:rPr>
      <w:t xml:space="preserve"> </w:t>
    </w:r>
    <w:hyperlink r:id="rId1" w:history="1">
      <w:r>
        <w:rPr>
          <w:rStyle w:val="Hyperlink"/>
          <w:rFonts w:ascii="Times New Roman" w:hAnsi="Times New Roman" w:cs="Times New Roman"/>
          <w:noProof/>
          <w:sz w:val="18"/>
          <w:szCs w:val="18"/>
          <w:lang w:val="it-IT"/>
        </w:rPr>
        <w:t>bashkiapogradec@gmail.com</w:t>
      </w:r>
    </w:hyperlink>
    <w:r>
      <w:rPr>
        <w:rFonts w:ascii="Times New Roman" w:hAnsi="Times New Roman" w:cs="Times New Roman"/>
        <w:noProof/>
        <w:sz w:val="18"/>
        <w:szCs w:val="18"/>
        <w:lang w:val="el-GR"/>
      </w:rPr>
      <w:ptab w:relativeTo="margin" w:alignment="right" w:leader="none"/>
    </w:r>
    <w:r>
      <w:rPr>
        <w:rFonts w:ascii="Times New Roman" w:hAnsi="Times New Roman" w:cs="Times New Roman"/>
        <w:noProof/>
        <w:sz w:val="18"/>
        <w:szCs w:val="18"/>
        <w:lang w:val="el-GR"/>
      </w:rPr>
      <w:t xml:space="preserve"> </w:t>
    </w:r>
    <w:bookmarkEnd w:id="1"/>
  </w:p>
  <w:p w14:paraId="7E40DB02" w14:textId="77777777" w:rsidR="00283929" w:rsidRDefault="00283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9E1FE" w14:textId="77777777" w:rsidR="00D91B10" w:rsidRDefault="00D91B10" w:rsidP="00283929">
      <w:r>
        <w:separator/>
      </w:r>
    </w:p>
  </w:footnote>
  <w:footnote w:type="continuationSeparator" w:id="0">
    <w:p w14:paraId="084317BA" w14:textId="77777777" w:rsidR="00D91B10" w:rsidRDefault="00D91B10" w:rsidP="00283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FD87" w14:textId="77777777" w:rsidR="00283929" w:rsidRPr="00D85A4B" w:rsidRDefault="00283929" w:rsidP="00283929">
    <w:pPr>
      <w:tabs>
        <w:tab w:val="left" w:pos="980"/>
      </w:tabs>
      <w:jc w:val="both"/>
      <w:rPr>
        <w:rFonts w:ascii="Times New Roman" w:eastAsia="Arial Unicode MS" w:hAnsi="Times New Roman"/>
        <w:sz w:val="24"/>
        <w:szCs w:val="24"/>
      </w:rPr>
    </w:pPr>
    <w:r>
      <w:rPr>
        <w:rFonts w:ascii="Times New Roman" w:eastAsia="Arial Unicode MS" w:hAnsi="Times New Roman"/>
        <w:noProof/>
        <w:sz w:val="24"/>
        <w:szCs w:val="24"/>
      </w:rPr>
      <w:drawing>
        <wp:anchor distT="0" distB="0" distL="114300" distR="114300" simplePos="0" relativeHeight="251659264" behindDoc="1" locked="0" layoutInCell="1" allowOverlap="1" wp14:anchorId="2D2D59B0" wp14:editId="3FD6742D">
          <wp:simplePos x="0" y="0"/>
          <wp:positionH relativeFrom="column">
            <wp:posOffset>-228600</wp:posOffset>
          </wp:positionH>
          <wp:positionV relativeFrom="paragraph">
            <wp:posOffset>76200</wp:posOffset>
          </wp:positionV>
          <wp:extent cx="876300" cy="1076325"/>
          <wp:effectExtent l="19050" t="0" r="0" b="0"/>
          <wp:wrapNone/>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lum bright="6000" contrast="24000"/>
                  </a:blip>
                  <a:srcRect/>
                  <a:stretch>
                    <a:fillRect/>
                  </a:stretch>
                </pic:blipFill>
                <pic:spPr bwMode="auto">
                  <a:xfrm>
                    <a:off x="0" y="0"/>
                    <a:ext cx="876300" cy="1076325"/>
                  </a:xfrm>
                  <a:prstGeom prst="rect">
                    <a:avLst/>
                  </a:prstGeom>
                  <a:noFill/>
                  <a:ln w="9525">
                    <a:noFill/>
                    <a:miter lim="800000"/>
                    <a:headEnd/>
                    <a:tailEnd/>
                  </a:ln>
                </pic:spPr>
              </pic:pic>
            </a:graphicData>
          </a:graphic>
        </wp:anchor>
      </w:drawing>
    </w:r>
    <w:r>
      <w:rPr>
        <w:rFonts w:ascii="Times New Roman" w:eastAsia="Arial Unicode MS" w:hAnsi="Times New Roman"/>
        <w:sz w:val="24"/>
        <w:szCs w:val="24"/>
      </w:rPr>
      <w:t xml:space="preserve">                 ____________</w:t>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t xml:space="preserve">__________ </w:t>
    </w:r>
    <w:r w:rsidRPr="00C92FCC">
      <w:rPr>
        <w:rFonts w:ascii="Times New Roman" w:eastAsia="Arial Unicode MS" w:hAnsi="Times New Roman"/>
        <w:noProof/>
        <w:sz w:val="24"/>
        <w:szCs w:val="24"/>
      </w:rPr>
      <w:drawing>
        <wp:inline distT="0" distB="0" distL="0" distR="0" wp14:anchorId="2133C7E1" wp14:editId="5A87BAEF">
          <wp:extent cx="676275" cy="742950"/>
          <wp:effectExtent l="19050" t="0" r="9525" b="0"/>
          <wp:docPr id="1" name="Picture 4"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e imazhesh për logo e republikes se shqiperise"/>
                  <pic:cNvPicPr>
                    <a:picLocks noChangeAspect="1" noChangeArrowheads="1"/>
                  </pic:cNvPicPr>
                </pic:nvPicPr>
                <pic:blipFill>
                  <a:blip r:embed="rId2" cstate="print"/>
                  <a:srcRect/>
                  <a:stretch>
                    <a:fillRect/>
                  </a:stretch>
                </pic:blipFill>
                <pic:spPr bwMode="auto">
                  <a:xfrm>
                    <a:off x="0" y="0"/>
                    <a:ext cx="676275" cy="742950"/>
                  </a:xfrm>
                  <a:prstGeom prst="rect">
                    <a:avLst/>
                  </a:prstGeom>
                  <a:noFill/>
                  <a:ln w="9525">
                    <a:noFill/>
                    <a:miter lim="800000"/>
                    <a:headEnd/>
                    <a:tailEnd/>
                  </a:ln>
                </pic:spPr>
              </pic:pic>
            </a:graphicData>
          </a:graphic>
        </wp:inline>
      </w:drawing>
    </w:r>
    <w:r>
      <w:rPr>
        <w:rFonts w:ascii="Times New Roman" w:eastAsia="Arial Unicode MS" w:hAnsi="Times New Roman"/>
        <w:sz w:val="24"/>
        <w:szCs w:val="24"/>
      </w:rPr>
      <w:t xml:space="preserve"> _________________________________        </w:t>
    </w:r>
    <w:r>
      <w:rPr>
        <w:rFonts w:ascii="Times New Roman" w:hAnsi="Times New Roman"/>
        <w:b/>
        <w:szCs w:val="24"/>
      </w:rPr>
      <w:t xml:space="preserve"> </w:t>
    </w:r>
    <w:r>
      <w:rPr>
        <w:rFonts w:ascii="Times New Roman" w:eastAsia="Arial Unicode MS" w:hAnsi="Times New Roman"/>
        <w:sz w:val="24"/>
        <w:szCs w:val="24"/>
      </w:rPr>
      <w:t xml:space="preserve">  </w:t>
    </w:r>
  </w:p>
  <w:p w14:paraId="71F81901" w14:textId="77777777" w:rsidR="00283929" w:rsidRDefault="00283929" w:rsidP="00283929">
    <w:pPr>
      <w:tabs>
        <w:tab w:val="left" w:pos="0"/>
        <w:tab w:val="left" w:pos="3570"/>
      </w:tabs>
      <w:ind w:right="26"/>
      <w:jc w:val="both"/>
      <w:rPr>
        <w:rFonts w:ascii="Times New Roman" w:hAnsi="Times New Roman" w:cs="Times New Roman"/>
        <w:b/>
        <w:sz w:val="24"/>
      </w:rPr>
    </w:pPr>
    <w:r>
      <w:rPr>
        <w:rFonts w:ascii="Times New Roman" w:hAnsi="Times New Roman" w:cs="Times New Roman"/>
        <w:b/>
        <w:sz w:val="24"/>
      </w:rPr>
      <w:t xml:space="preserve">                                                  REPUBLIKA E SHQIPËRISË</w:t>
    </w:r>
  </w:p>
  <w:p w14:paraId="55E42A08" w14:textId="77777777" w:rsidR="00283929" w:rsidRDefault="00283929" w:rsidP="00283929">
    <w:pPr>
      <w:tabs>
        <w:tab w:val="left" w:pos="0"/>
        <w:tab w:val="left" w:pos="3570"/>
      </w:tabs>
      <w:ind w:right="26"/>
      <w:jc w:val="both"/>
      <w:rPr>
        <w:rFonts w:ascii="Times New Roman" w:hAnsi="Times New Roman" w:cs="Times New Roman"/>
        <w:b/>
        <w:sz w:val="24"/>
      </w:rPr>
    </w:pPr>
    <w:r>
      <w:rPr>
        <w:rFonts w:ascii="Times New Roman" w:hAnsi="Times New Roman" w:cs="Times New Roman"/>
        <w:b/>
        <w:sz w:val="24"/>
      </w:rPr>
      <w:t xml:space="preserve">                                                        BASHKIA POGRADEC</w:t>
    </w:r>
  </w:p>
  <w:p w14:paraId="3821176D" w14:textId="508A66D6" w:rsidR="00283929" w:rsidRPr="000142AA" w:rsidRDefault="000142AA" w:rsidP="000142AA">
    <w:pPr>
      <w:pStyle w:val="Header"/>
      <w:jc w:val="center"/>
      <w:rPr>
        <w:rFonts w:ascii="Times New Roman" w:hAnsi="Times New Roman" w:cs="Times New Roman"/>
        <w:b/>
        <w:bCs/>
        <w:sz w:val="24"/>
        <w:szCs w:val="24"/>
      </w:rPr>
    </w:pPr>
    <w:r w:rsidRPr="000142AA">
      <w:rPr>
        <w:rFonts w:ascii="Times New Roman" w:hAnsi="Times New Roman" w:cs="Times New Roman"/>
        <w:b/>
        <w:bCs/>
        <w:sz w:val="24"/>
        <w:szCs w:val="24"/>
      </w:rPr>
      <w:t>NJËSIA E BURIMEVE NJERËZORE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06E42"/>
    <w:multiLevelType w:val="hybridMultilevel"/>
    <w:tmpl w:val="823A5990"/>
    <w:lvl w:ilvl="0" w:tplc="0E620642">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7512DFA"/>
    <w:multiLevelType w:val="hybridMultilevel"/>
    <w:tmpl w:val="F6CC7CB8"/>
    <w:lvl w:ilvl="0" w:tplc="DE32BEB0">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BCE72FF"/>
    <w:multiLevelType w:val="hybridMultilevel"/>
    <w:tmpl w:val="33F46B84"/>
    <w:lvl w:ilvl="0" w:tplc="D2F239CA">
      <w:start w:val="1"/>
      <w:numFmt w:val="lowerLetter"/>
      <w:lvlText w:val="%1-"/>
      <w:lvlJc w:val="left"/>
      <w:pPr>
        <w:ind w:left="360" w:hanging="360"/>
      </w:pPr>
    </w:lvl>
    <w:lvl w:ilvl="1" w:tplc="0A2A297E">
      <w:start w:val="1"/>
      <w:numFmt w:val="lowerLetter"/>
      <w:lvlText w:val="%2."/>
      <w:lvlJc w:val="left"/>
      <w:pPr>
        <w:ind w:left="180" w:hanging="360"/>
      </w:pPr>
      <w:rPr>
        <w:b w:val="0"/>
        <w:i w:val="0"/>
        <w:i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B2D16DD"/>
    <w:multiLevelType w:val="multilevel"/>
    <w:tmpl w:val="934E90A8"/>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EC500AC"/>
    <w:multiLevelType w:val="hybridMultilevel"/>
    <w:tmpl w:val="CE7AAD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3EC2461"/>
    <w:multiLevelType w:val="hybridMultilevel"/>
    <w:tmpl w:val="3F3A1B8C"/>
    <w:lvl w:ilvl="0" w:tplc="43C408B6">
      <w:start w:val="1"/>
      <w:numFmt w:val="decimal"/>
      <w:lvlText w:val="%1."/>
      <w:lvlJc w:val="left"/>
      <w:pPr>
        <w:ind w:left="360" w:hanging="360"/>
      </w:pPr>
      <w:rPr>
        <w:b/>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6953273"/>
    <w:multiLevelType w:val="hybridMultilevel"/>
    <w:tmpl w:val="AAFADA02"/>
    <w:lvl w:ilvl="0" w:tplc="8B48E528">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4843064F"/>
    <w:multiLevelType w:val="hybridMultilevel"/>
    <w:tmpl w:val="83783930"/>
    <w:lvl w:ilvl="0" w:tplc="3F4234B6">
      <w:start w:val="1"/>
      <w:numFmt w:val="decimal"/>
      <w:lvlText w:val="%1."/>
      <w:lvlJc w:val="left"/>
      <w:pPr>
        <w:ind w:left="360" w:hanging="360"/>
      </w:pPr>
      <w:rPr>
        <w:b/>
        <w:bCs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50260E81"/>
    <w:multiLevelType w:val="hybridMultilevel"/>
    <w:tmpl w:val="8D6040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DC63D5E"/>
    <w:multiLevelType w:val="hybridMultilevel"/>
    <w:tmpl w:val="6C1289AC"/>
    <w:lvl w:ilvl="0" w:tplc="0F267B3E">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D7F0170"/>
    <w:multiLevelType w:val="hybridMultilevel"/>
    <w:tmpl w:val="1A84810E"/>
    <w:lvl w:ilvl="0" w:tplc="BADE707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70930A89"/>
    <w:multiLevelType w:val="hybridMultilevel"/>
    <w:tmpl w:val="15A6CA3A"/>
    <w:lvl w:ilvl="0" w:tplc="D2F239CA">
      <w:start w:val="1"/>
      <w:numFmt w:val="lowerLetter"/>
      <w:lvlText w:val="%1-"/>
      <w:lvlJc w:val="left"/>
      <w:pPr>
        <w:ind w:left="360" w:hanging="360"/>
      </w:pPr>
    </w:lvl>
    <w:lvl w:ilvl="1" w:tplc="AE4C1F84">
      <w:start w:val="1"/>
      <w:numFmt w:val="lowerLetter"/>
      <w:lvlText w:val="%2."/>
      <w:lvlJc w:val="left"/>
      <w:pPr>
        <w:ind w:left="1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C2F65EF"/>
    <w:multiLevelType w:val="hybridMultilevel"/>
    <w:tmpl w:val="FB024232"/>
    <w:lvl w:ilvl="0" w:tplc="CE7040D8">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325090357">
    <w:abstractNumId w:val="8"/>
  </w:num>
  <w:num w:numId="2" w16cid:durableId="620454682">
    <w:abstractNumId w:val="7"/>
    <w:lvlOverride w:ilvl="0">
      <w:startOverride w:val="1"/>
    </w:lvlOverride>
    <w:lvlOverride w:ilvl="1"/>
    <w:lvlOverride w:ilvl="2"/>
    <w:lvlOverride w:ilvl="3"/>
    <w:lvlOverride w:ilvl="4"/>
    <w:lvlOverride w:ilvl="5"/>
    <w:lvlOverride w:ilvl="6"/>
    <w:lvlOverride w:ilvl="7"/>
    <w:lvlOverride w:ilvl="8"/>
  </w:num>
  <w:num w:numId="3" w16cid:durableId="14028743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80036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50902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7951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7928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280587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57302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2991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1696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88163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63274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29"/>
    <w:rsid w:val="00003A61"/>
    <w:rsid w:val="000142AA"/>
    <w:rsid w:val="00283929"/>
    <w:rsid w:val="003C1B55"/>
    <w:rsid w:val="008B72E9"/>
    <w:rsid w:val="008E3966"/>
    <w:rsid w:val="009C0D2F"/>
    <w:rsid w:val="00B213DE"/>
    <w:rsid w:val="00D91B10"/>
    <w:rsid w:val="00E31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C8D2C"/>
  <w15:chartTrackingRefBased/>
  <w15:docId w15:val="{67AD9249-DB86-4A78-9DFD-F513F772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929"/>
    <w:pPr>
      <w:spacing w:after="0" w:line="240" w:lineRule="auto"/>
    </w:pPr>
    <w:rPr>
      <w:kern w:val="0"/>
      <w:sz w:val="22"/>
      <w:szCs w:val="22"/>
      <w:lang w:val="sq-AL"/>
      <w14:ligatures w14:val="none"/>
    </w:rPr>
  </w:style>
  <w:style w:type="paragraph" w:styleId="Heading1">
    <w:name w:val="heading 1"/>
    <w:basedOn w:val="Normal"/>
    <w:next w:val="Normal"/>
    <w:link w:val="Heading1Char"/>
    <w:uiPriority w:val="9"/>
    <w:qFormat/>
    <w:rsid w:val="00283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9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9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9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9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9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9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9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9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9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9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9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9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929"/>
    <w:rPr>
      <w:rFonts w:eastAsiaTheme="majorEastAsia" w:cstheme="majorBidi"/>
      <w:color w:val="272727" w:themeColor="text1" w:themeTint="D8"/>
    </w:rPr>
  </w:style>
  <w:style w:type="paragraph" w:styleId="Title">
    <w:name w:val="Title"/>
    <w:basedOn w:val="Normal"/>
    <w:next w:val="Normal"/>
    <w:link w:val="TitleChar"/>
    <w:uiPriority w:val="10"/>
    <w:qFormat/>
    <w:rsid w:val="002839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929"/>
    <w:pPr>
      <w:spacing w:before="160"/>
      <w:jc w:val="center"/>
    </w:pPr>
    <w:rPr>
      <w:i/>
      <w:iCs/>
      <w:color w:val="404040" w:themeColor="text1" w:themeTint="BF"/>
    </w:rPr>
  </w:style>
  <w:style w:type="character" w:customStyle="1" w:styleId="QuoteChar">
    <w:name w:val="Quote Char"/>
    <w:basedOn w:val="DefaultParagraphFont"/>
    <w:link w:val="Quote"/>
    <w:uiPriority w:val="29"/>
    <w:rsid w:val="00283929"/>
    <w:rPr>
      <w:i/>
      <w:iCs/>
      <w:color w:val="404040" w:themeColor="text1" w:themeTint="BF"/>
    </w:rPr>
  </w:style>
  <w:style w:type="paragraph" w:styleId="ListParagraph">
    <w:name w:val="List Paragraph"/>
    <w:basedOn w:val="Normal"/>
    <w:link w:val="ListParagraphChar"/>
    <w:uiPriority w:val="34"/>
    <w:qFormat/>
    <w:rsid w:val="00283929"/>
    <w:pPr>
      <w:ind w:left="720"/>
      <w:contextualSpacing/>
    </w:pPr>
  </w:style>
  <w:style w:type="character" w:styleId="IntenseEmphasis">
    <w:name w:val="Intense Emphasis"/>
    <w:basedOn w:val="DefaultParagraphFont"/>
    <w:uiPriority w:val="21"/>
    <w:qFormat/>
    <w:rsid w:val="00283929"/>
    <w:rPr>
      <w:i/>
      <w:iCs/>
      <w:color w:val="0F4761" w:themeColor="accent1" w:themeShade="BF"/>
    </w:rPr>
  </w:style>
  <w:style w:type="paragraph" w:styleId="IntenseQuote">
    <w:name w:val="Intense Quote"/>
    <w:basedOn w:val="Normal"/>
    <w:next w:val="Normal"/>
    <w:link w:val="IntenseQuoteChar"/>
    <w:uiPriority w:val="30"/>
    <w:qFormat/>
    <w:rsid w:val="00283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929"/>
    <w:rPr>
      <w:i/>
      <w:iCs/>
      <w:color w:val="0F4761" w:themeColor="accent1" w:themeShade="BF"/>
    </w:rPr>
  </w:style>
  <w:style w:type="character" w:styleId="IntenseReference">
    <w:name w:val="Intense Reference"/>
    <w:basedOn w:val="DefaultParagraphFont"/>
    <w:uiPriority w:val="32"/>
    <w:qFormat/>
    <w:rsid w:val="00283929"/>
    <w:rPr>
      <w:b/>
      <w:bCs/>
      <w:smallCaps/>
      <w:color w:val="0F4761" w:themeColor="accent1" w:themeShade="BF"/>
      <w:spacing w:val="5"/>
    </w:rPr>
  </w:style>
  <w:style w:type="character" w:customStyle="1" w:styleId="ListParagraphChar">
    <w:name w:val="List Paragraph Char"/>
    <w:link w:val="ListParagraph"/>
    <w:uiPriority w:val="34"/>
    <w:locked/>
    <w:rsid w:val="00283929"/>
  </w:style>
  <w:style w:type="paragraph" w:customStyle="1" w:styleId="Default">
    <w:name w:val="Default"/>
    <w:rsid w:val="00283929"/>
    <w:pPr>
      <w:autoSpaceDE w:val="0"/>
      <w:autoSpaceDN w:val="0"/>
      <w:adjustRightInd w:val="0"/>
      <w:spacing w:after="200" w:line="252" w:lineRule="auto"/>
    </w:pPr>
    <w:rPr>
      <w:rFonts w:ascii="Palatino Linotype" w:eastAsia="Times New Roman" w:hAnsi="Palatino Linotype" w:cs="Palatino Linotype"/>
      <w:color w:val="000000"/>
      <w:kern w:val="0"/>
      <w:lang w:val="en-US"/>
      <w14:ligatures w14:val="none"/>
    </w:rPr>
  </w:style>
  <w:style w:type="table" w:styleId="TableGrid">
    <w:name w:val="Table Grid"/>
    <w:basedOn w:val="TableNormal"/>
    <w:uiPriority w:val="59"/>
    <w:rsid w:val="00283929"/>
    <w:pPr>
      <w:spacing w:after="0" w:line="240" w:lineRule="auto"/>
    </w:pPr>
    <w:rPr>
      <w:kern w:val="0"/>
      <w:sz w:val="22"/>
      <w:szCs w:val="22"/>
      <w:lang w:val="en-U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83929"/>
    <w:pPr>
      <w:tabs>
        <w:tab w:val="center" w:pos="4513"/>
        <w:tab w:val="right" w:pos="9026"/>
      </w:tabs>
    </w:pPr>
  </w:style>
  <w:style w:type="character" w:customStyle="1" w:styleId="HeaderChar">
    <w:name w:val="Header Char"/>
    <w:basedOn w:val="DefaultParagraphFont"/>
    <w:link w:val="Header"/>
    <w:uiPriority w:val="99"/>
    <w:rsid w:val="00283929"/>
    <w:rPr>
      <w:kern w:val="0"/>
      <w:sz w:val="22"/>
      <w:szCs w:val="22"/>
      <w:lang w:val="sq-AL"/>
      <w14:ligatures w14:val="none"/>
    </w:rPr>
  </w:style>
  <w:style w:type="paragraph" w:styleId="Footer">
    <w:name w:val="footer"/>
    <w:basedOn w:val="Normal"/>
    <w:link w:val="FooterChar"/>
    <w:uiPriority w:val="99"/>
    <w:unhideWhenUsed/>
    <w:rsid w:val="00283929"/>
    <w:pPr>
      <w:tabs>
        <w:tab w:val="center" w:pos="4513"/>
        <w:tab w:val="right" w:pos="9026"/>
      </w:tabs>
    </w:pPr>
  </w:style>
  <w:style w:type="character" w:customStyle="1" w:styleId="FooterChar">
    <w:name w:val="Footer Char"/>
    <w:basedOn w:val="DefaultParagraphFont"/>
    <w:link w:val="Footer"/>
    <w:uiPriority w:val="99"/>
    <w:rsid w:val="00283929"/>
    <w:rPr>
      <w:kern w:val="0"/>
      <w:sz w:val="22"/>
      <w:szCs w:val="22"/>
      <w:lang w:val="sq-AL"/>
      <w14:ligatures w14:val="none"/>
    </w:rPr>
  </w:style>
  <w:style w:type="character" w:styleId="Hyperlink">
    <w:name w:val="Hyperlink"/>
    <w:basedOn w:val="DefaultParagraphFont"/>
    <w:uiPriority w:val="99"/>
    <w:semiHidden/>
    <w:unhideWhenUsed/>
    <w:rsid w:val="0028392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pogradec@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1550</Words>
  <Characters>8837</Characters>
  <Application>Microsoft Office Word</Application>
  <DocSecurity>0</DocSecurity>
  <Lines>73</Lines>
  <Paragraphs>20</Paragraphs>
  <ScaleCrop>false</ScaleCrop>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Sonalda</dc:creator>
  <cp:keywords/>
  <dc:description/>
  <cp:lastModifiedBy>Laura Elmasllari</cp:lastModifiedBy>
  <cp:revision>2</cp:revision>
  <dcterms:created xsi:type="dcterms:W3CDTF">2026-03-27T10:20:00Z</dcterms:created>
  <dcterms:modified xsi:type="dcterms:W3CDTF">2026-03-27T10:20:00Z</dcterms:modified>
</cp:coreProperties>
</file>