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48" w:rsidRDefault="00153AC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195580</wp:posOffset>
                </wp:positionV>
                <wp:extent cx="6305550" cy="590550"/>
                <wp:effectExtent l="9525" t="14605" r="9525" b="234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4C48" w:rsidRPr="0054293C" w:rsidRDefault="004B4C48" w:rsidP="004B4C48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spacing w:line="240" w:lineRule="auto"/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 w:rsidRPr="0054293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ËR NËPUNËS CIVIL PËR LËVIZJE PARALELE DHE PRANIM NË SHËRBIMIN CIVIL NË KATEGORINË EKZEKUTIVE </w:t>
                            </w:r>
                          </w:p>
                          <w:p w:rsidR="004B4C48" w:rsidRDefault="004B4C48" w:rsidP="004B4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15.4pt;width:496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61gIAANQGAAAOAAAAZHJzL2Uyb0RvYy54bWy0VVtv0zAUfkfiP1h+Z0kv6dpo6TRtDCFx&#10;mRiIZ9d2EgvHNrbbdPx6ju02C2yCgaAPkX3O8bl+5+vZ+b6TaMetE1pVeHKSY8QV1UyopsKfPl6/&#10;WGLkPFGMSK14he+4w+fr58/OelPyqW61ZNwicKJc2ZsKt96bMsscbXlH3Ik2XIGy1rYjHq62yZgl&#10;PXjvZDbN80XWa8uM1ZQ7B9KrpMTr6L+uOfXv69pxj2SFITcfvzZ+N+Gbrc9I2VhiWkEPaZC/yKIj&#10;QkHQwdUV8QRtrXjgqhPUaqdrf0J1l+m6FpTHGqCaSf5TNbctMTzWAs1xZmiT+3du6bvdjUWCVXiG&#10;kSIdjOgDNI2oRnI0De3pjSvB6tbc2FCgM280/eKQ0pctWPELa3XfcsIgqUmwz354EC4OnqJN/1Yz&#10;8E62XsdO7WvbBYfQA7SPA7kbBsL3HlEQLmZ5URQwNwq6YgWXOLGMlMfXxjr/iusOhUOFLeQevZPd&#10;G+dDNqQ8mhzGw66FlMhq/1n4NnY4hI1KB2/SARkN9SRxxCK/lBbtCKCIUMqVL+ILue2gqiRf5PBL&#10;eAIxoC6J50cxZDJ4ink1bhyriHZBMlj9Oh6g/7F4y6P4N/Emwe7/FwhZNMe2SqEQQAZwslyl6MhR&#10;IjmALyEnrk+cT+iDVKgHzfT0mKaWYlA+sUl/PBQ3DtIJD+QkRVfh2NbDeAPaXyoWqcMTIdMZKpUq&#10;5M0j7RygpLfg4rZlPWIiAHS6nK2AEpkADpot80W+OsWIyAbIk3qLH8XlE2tNCIpZjQF4SJpI05KE&#10;qMHwAUSGbCNAR4XEpQ57nPjA7zd7CBSWe6PZHaw37FPYl/BXAIdW228Y9UCrFXZft8RyjORrBSu1&#10;mszngYfjZV6cTuFix5rNWEMUBVcV9tCjeLz0ibu3xoqmhUiTuIdKXwCt1CJu/H1WBzIC6kwLl2g+&#10;cPP4Hq3u/4zW3wEAAP//AwBQSwMEFAAGAAgAAAAhABRXqBrdAAAACQEAAA8AAABkcnMvZG93bnJl&#10;di54bWxMj8FOwzAQRO9I/IO1SNxahwShOMSpqqggLhza8gHb2E1S4nUUu2369ywnOO7MaHZeuZrd&#10;IC52Cr0nDU/LBISlxpueWg1f+7dFDiJEJIODJ6vhZgOsqvu7Egvjr7S1l11sBZdQKFBDF+NYSBma&#10;zjoMSz9aYu/oJ4eRz6mVZsIrl7tBpknyIh32xB86HG3d2eZ7d3Ya8EbrenNS6eb980NtMzXWoRm1&#10;fnyY168gop3jXxh+5/N0qHjTwZ/JBDFoWChGiRqyhAnYV/kzCwcOplkOsirlf4LqBwAA//8DAFBL&#10;AQItABQABgAIAAAAIQC2gziS/gAAAOEBAAATAAAAAAAAAAAAAAAAAAAAAABbQ29udGVudF9UeXBl&#10;c10ueG1sUEsBAi0AFAAGAAgAAAAhADj9If/WAAAAlAEAAAsAAAAAAAAAAAAAAAAALwEAAF9yZWxz&#10;Ly5yZWxzUEsBAi0AFAAGAAgAAAAhAAb++jrWAgAA1AYAAA4AAAAAAAAAAAAAAAAALgIAAGRycy9l&#10;Mm9Eb2MueG1sUEsBAi0AFAAGAAgAAAAhABRXqBrdAAAACQEAAA8AAAAAAAAAAAAAAAAAMAUAAGRy&#10;cy9kb3ducmV2LnhtbFBLBQYAAAAABAAEAPMAAAA6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B4C48" w:rsidRPr="0054293C" w:rsidRDefault="004B4C48" w:rsidP="004B4C48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spacing w:line="240" w:lineRule="auto"/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54293C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 w:rsidRPr="0054293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ËR NËPUNËS CIVIL PËR LËVIZJE PARALELE DHE PRANIM NË SHËRBIMIN CIVIL NË KATEGORINË EKZEKUTIVE </w:t>
                      </w:r>
                    </w:p>
                    <w:p w:rsidR="004B4C48" w:rsidRDefault="004B4C48" w:rsidP="004B4C48"/>
                  </w:txbxContent>
                </v:textbox>
              </v:rect>
            </w:pict>
          </mc:Fallback>
        </mc:AlternateContent>
      </w:r>
    </w:p>
    <w:p w:rsidR="004B4C48" w:rsidRDefault="004B4C48"/>
    <w:p w:rsidR="004B4C48" w:rsidRDefault="004B4C48"/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lang w:val="sq-A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Pogradec më  </w:t>
      </w:r>
      <w:r w:rsidR="002A59F8">
        <w:rPr>
          <w:rFonts w:ascii="Times New Roman" w:hAnsi="Times New Roman" w:cs="Times New Roman"/>
          <w:b/>
          <w:noProof/>
          <w:sz w:val="24"/>
          <w:szCs w:val="24"/>
        </w:rPr>
        <w:t>16 / 12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/ 2022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 “Për pranimin, lëvizjen paralele, periudhën e provës dhe emërimin në kategorinë ekzekutive” të Këshillit të Ministrave, Njësia e Menaxhimit te Burimeve Njerëzore pranë Bashkisë Pogradec shpall proçedurat e lëvizjes paralele dhe të pranimit në shërbimin civil për kategorinë ekzekutive, për pozicionet: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(Dy) Pozicione – “Specialist finance”, pranë Sektorit tnë Drejtorinë Ekonomike dhe Menaxhimit Financiar, Kategoria e pagës III-b.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color w:val="000000"/>
          <w:lang w:val="it-IT"/>
        </w:rPr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4B4C48" w:rsidTr="0072255F">
        <w:trPr>
          <w:trHeight w:val="1244"/>
        </w:trPr>
        <w:tc>
          <w:tcPr>
            <w:tcW w:w="9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C48" w:rsidRDefault="004B4C48" w:rsidP="0072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</w:t>
            </w:r>
            <w:r w:rsidR="002A59F8">
              <w:rPr>
                <w:rFonts w:ascii="Times New Roman" w:hAnsi="Times New Roman" w:cs="Times New Roman"/>
                <w:sz w:val="24"/>
                <w:szCs w:val="24"/>
              </w:rPr>
              <w:t xml:space="preserve">entave për LEVIZJE PARALELE: 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Nëntor  2022</w:t>
            </w:r>
          </w:p>
          <w:p w:rsidR="004B4C48" w:rsidRDefault="004B4C48" w:rsidP="00722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48" w:rsidRDefault="004B4C48" w:rsidP="002A5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dokumentave për pranim në SH</w:t>
            </w:r>
            <w:r>
              <w:rPr>
                <w:rFonts w:ascii="Times New Roman" w:hAnsi="Times New Roman" w:cs="Times New Roman"/>
                <w:sz w:val="24"/>
                <w:lang w:val="sq-AL"/>
              </w:rPr>
              <w:t>ËRBIMIN CIVIL</w:t>
            </w:r>
            <w:r>
              <w:rPr>
                <w:rFonts w:ascii="Times New Roman" w:hAnsi="Times New Roman" w:cs="Times New Roman"/>
                <w:b/>
                <w:sz w:val="24"/>
                <w:lang w:val="sq-AL"/>
              </w:rPr>
              <w:t xml:space="preserve"> </w:t>
            </w:r>
            <w:r w:rsidR="002A59F8">
              <w:rPr>
                <w:rFonts w:ascii="Times New Roman" w:hAnsi="Times New Roman" w:cs="Times New Roman"/>
                <w:sz w:val="24"/>
                <w:szCs w:val="24"/>
              </w:rPr>
              <w:t>: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59F8">
              <w:rPr>
                <w:rFonts w:ascii="Times New Roman" w:hAnsi="Times New Roman" w:cs="Times New Roman"/>
                <w:sz w:val="24"/>
                <w:szCs w:val="24"/>
              </w:rPr>
              <w:t>Janar 2023</w:t>
            </w:r>
          </w:p>
        </w:tc>
      </w:tr>
    </w:tbl>
    <w:p w:rsidR="004B4C48" w:rsidRDefault="004B4C48" w:rsidP="004B4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Përshkrimi përgjithësues i punës për pozicionin :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Specialist finance , pranë Sektorit të Buxhetit dhe Kontabilitetit , Drejtoria Ekonomike dhe Menaxhimit Financiar .</w:t>
      </w:r>
    </w:p>
    <w:p w:rsidR="004B4C48" w:rsidRDefault="004B4C48" w:rsidP="004B4C48">
      <w:pPr>
        <w:tabs>
          <w:tab w:val="left" w:pos="0"/>
          <w:tab w:val="left" w:pos="5490"/>
          <w:tab w:val="left" w:pos="7020"/>
        </w:tabs>
        <w:spacing w:after="0" w:line="240" w:lineRule="auto"/>
        <w:ind w:right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C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.Në  zbatim të planit të buxhetit të miratuar  të Bashkisë kontrollon dhe përpunon dokumentacionin e blerjes së materialeve , investimeve , sherbimeve të ndryshme.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B4C48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.Mban librin e pagave të punonjësve;</w:t>
      </w:r>
    </w:p>
    <w:p w:rsidR="004B4C48" w:rsidRDefault="004B4C48" w:rsidP="004B4C48">
      <w:pPr>
        <w:shd w:val="clear" w:color="auto" w:fill="FFFFFF"/>
        <w:spacing w:after="0" w:line="240" w:lineRule="auto"/>
        <w:rPr>
          <w:rFonts w:ascii="pg-2ff21" w:eastAsia="Times New Roman" w:hAnsi="pg-2ff21" w:cs="Times New Roman"/>
          <w:color w:val="000000"/>
          <w:sz w:val="72"/>
          <w:szCs w:val="72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sz w:val="24"/>
          <w:szCs w:val="24"/>
          <w:lang w:val="sq-AL"/>
        </w:rPr>
        <w:t>Të përgatisë listëpagesat e pagave dhe sigurimeve shoqërore të punonjësve, mbështetur në bazen ligjore përkatëse dhe vendimin e Këshillit Bashkiak për strukturën, nivelin e pagave dhe listëprezencën e paraqitur nga Drejtoria e Burimeve Njerëzore;</w:t>
      </w:r>
    </w:p>
    <w:p w:rsidR="004B4C48" w:rsidRDefault="004B4C48" w:rsidP="004B4C48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sz w:val="24"/>
          <w:szCs w:val="24"/>
          <w:lang w:val="sq-AL"/>
        </w:rPr>
        <w:tab/>
        <w:t>Përpilon në fund të muajit listën e punonjësve për kontributin e sigurimeve shoqërore dhe bën rakordimin mujor për shumën e derdhur në Degën e Sigurimeve Shoqërore;</w:t>
      </w:r>
    </w:p>
    <w:p w:rsidR="004B4C48" w:rsidRDefault="004B4C48" w:rsidP="004B4C48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5.</w:t>
      </w:r>
      <w:r>
        <w:rPr>
          <w:rFonts w:ascii="Times New Roman" w:hAnsi="Times New Roman"/>
          <w:sz w:val="24"/>
          <w:szCs w:val="24"/>
          <w:lang w:val="sq-AL"/>
        </w:rPr>
        <w:tab/>
        <w:t>Ndjek në vazhdimësi përdorimin e fondit për paga, sigurime shoqërore dhe shëndetësore për punonjësit e bashkisë dhe institucioneve vartëse të bashkisë. Me porosi të drejtorit të Financës dhe Buxhetit bën ndryshimet e nevojshme të diktuara nga faktorë të ndryshëm që i bëjnë të domosdoshme këto veprime;</w:t>
      </w:r>
    </w:p>
    <w:p w:rsidR="004B4C48" w:rsidRDefault="004B4C48" w:rsidP="004B4C48">
      <w:pPr>
        <w:pBdr>
          <w:bottom w:val="single" w:sz="8" w:space="0" w:color="C00000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4B4C48">
        <w:rPr>
          <w:rFonts w:ascii="Times New Roman" w:hAnsi="Times New Roman"/>
          <w:b/>
          <w:sz w:val="24"/>
          <w:szCs w:val="24"/>
          <w:lang w:val="sq-AL"/>
        </w:rPr>
        <w:t>6.</w:t>
      </w:r>
      <w:r>
        <w:rPr>
          <w:rFonts w:ascii="Times New Roman" w:hAnsi="Times New Roman"/>
          <w:sz w:val="24"/>
          <w:szCs w:val="24"/>
          <w:lang w:val="sq-AL"/>
        </w:rPr>
        <w:tab/>
        <w:t>Kujdeset për ruajtjen dhe mirëmbajtjen e listëpagesave dhe librave të pagave të punonjësve të administratës dhe institucioneve vartëse;</w:t>
      </w:r>
    </w:p>
    <w:p w:rsidR="00AA3AA1" w:rsidRDefault="00AA3AA1" w:rsidP="004B4C48"/>
    <w:p w:rsidR="004B4C48" w:rsidRDefault="00153ACF" w:rsidP="004B4C4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152400</wp:posOffset>
                </wp:positionV>
                <wp:extent cx="2124075" cy="428625"/>
                <wp:effectExtent l="9525" t="9525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4C48" w:rsidRPr="00E00038" w:rsidRDefault="004B4C48" w:rsidP="004B4C48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q-AL"/>
                              </w:rPr>
                              <w:t>1.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sq-AL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ËVIZJA  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5.25pt;margin-top:12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ia6gIAAIcGAAAOAAAAZHJzL2Uyb0RvYy54bWysVd1v0zAQf0fif7D8zpJm/Vq0dJo2hpAG&#10;TAzEs2s7jcGxg+0uHX8953MaOrqHCdGHyL47/+7rd9fzi12ryYN0XllT0clJTok03AplNhX9+uXm&#10;zZISH5gRTFsjK/ooPb1YvX513nelLGxjtZCOAIjxZd9VtAmhK7PM80a2zJ/YThpQ1ta1LMDVbTLh&#10;WA/orc6KPJ9nvXWic5ZL70F6nZR0hfh1LXn4VNdeBqIrCrEF/Dr8ruM3W52zcuNY1yg+hMH+IYqW&#10;KQNOR6hrFhjZOnUE1SrurLd1OOG2zWxdKy4xB8hmkv+VzX3DOom5QHF8N5bJ/z9Y/vHhzhElKlpQ&#10;YlgLLbrcBoueyWksT9/5EqzuuzsXE/TdreU/PDH2qmFmIy+ds30jmYCgJtE+e/IgXjw8Jev+gxWA&#10;zgAdK7WrXRsBoQZkhw15HBsid4FwEBaTYpovZpRw0E2L5byYoQtW7l93zod30rYkHirq7NaIz9B1&#10;dMEebn3AroghNya+U1K3Gnr8wDSZzOfzxYA4GGes3GMO/RQ3SmvibPimQoOFiXGi0u/xPeksFCCJ&#10;kbzySjsCPiqqwwSt9baFEiTZJI+/6JmVIAeOJjmKIIQRAuoJpPLJW3IyvI2i0Sy9ZpxLE2ZH3qbP&#10;O5vvxc86RL9DfloZAs2u6AyhYJA8Z1oCa1LLkfdYJ0zIkB40xQIyxCitVqPyhSGPsT2tz5jJUcj+&#10;0AnSAIsbmfnWCDwHpnQ6w2ttYmgSV8SQpd0G6e4b0ROhIpmK5ekZrC+hYF+cLvN5fraghOkNLDoe&#10;HH2WEi9Mb7Yv/dP0BkYw3TUstXQ0PEp4jBYpcpAIDmCcuTS7Ybfe4YBjq+I8rq14hIkERkfGxu0N&#10;h8a6X5T0sAkr6n9umZOU6PcGSH02mU7j6sTLdLYo4OIONetDDTMcoCoaoFR4vApp3W47pzYNeErT&#10;YGzcM7UK+5WRohr2B2y7xPy0meM6Pbyj1Z//j9VvAAAA//8DAFBLAwQUAAYACAAAACEAMTX/O9wA&#10;AAAJAQAADwAAAGRycy9kb3ducmV2LnhtbEyPy07DMBBF90j8gzVI7FonhSAImVRQ2g+gIGDpxpOH&#10;ao+j2E3C32O6gd2M5ujOucV6tkaMNPjOMUK6TEAQV0533CC8v+0W9yB8UKyVcUwI3+RhXV5eFCrX&#10;buJXGvehETGEfa4Q2hD6XEpftWSVX7qeON5qN1gV4jo0Ug9qiuHWyFWS3EmrOo4fWtXTpqXquD9Z&#10;hLrO6m5rppcPe9yOz+rrc9xYRry+mp8eQQSawx8Mv/pRHcrodHAn1l4YhEWaZBFFWN3GThG4OQ8H&#10;hIc0A1kW8n+D8gcAAP//AwBQSwECLQAUAAYACAAAACEAtoM4kv4AAADhAQAAEwAAAAAAAAAAAAAA&#10;AAAAAAAAW0NvbnRlbnRfVHlwZXNdLnhtbFBLAQItABQABgAIAAAAIQA4/SH/1gAAAJQBAAALAAAA&#10;AAAAAAAAAAAAAC8BAABfcmVscy8ucmVsc1BLAQItABQABgAIAAAAIQA61cia6gIAAIcGAAAOAAAA&#10;AAAAAAAAAAAAAC4CAABkcnMvZTJvRG9jLnhtbFBLAQItABQABgAIAAAAIQAxNf873AAAAAkBAAAP&#10;AAAAAAAAAAAAAAAAAEQFAABkcnMvZG93bnJldi54bWxQSwUGAAAAAAQABADzAAAAT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B4C48" w:rsidRPr="00E00038" w:rsidRDefault="004B4C48" w:rsidP="004B4C48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sq-AL"/>
                        </w:rPr>
                        <w:t>1.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lang w:val="sq-AL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ËVIZJA  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PARALELE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C48" w:rsidRDefault="004B4C48" w:rsidP="004B4C48"/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Kanë të drejtë të aplikojnë për këtë proçedurë vetëm nëpunësit civilë të së njëjtës kategori, në të gjitha insitucionet pjesë e shërbimit civil.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PËR LËVIZJEN PARALELE DHE KRITERET E VEÇANTA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4B4C48" w:rsidRDefault="004B4C48" w:rsidP="004B4C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nëpunës civil i konfirmuar, brenda të njëjtës kategori;</w:t>
      </w:r>
    </w:p>
    <w:p w:rsidR="004B4C48" w:rsidRDefault="004B4C48" w:rsidP="004B4C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ketë masë disiplinore në fuqi;</w:t>
      </w:r>
    </w:p>
    <w:p w:rsidR="004B4C48" w:rsidRDefault="004B4C48" w:rsidP="004B4C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të paktën vlerësimin e fundit “mirë” apo “shumë mirë”;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kërkesat e posaçme si vijon: </w:t>
      </w:r>
    </w:p>
    <w:p w:rsidR="004B4C48" w:rsidRDefault="004B4C48" w:rsidP="004B4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zotërojnë diplomë të nivelit Master;</w:t>
      </w:r>
    </w:p>
    <w:p w:rsidR="004B4C48" w:rsidRDefault="004B4C48" w:rsidP="004B4C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të ketë eksperiencë pune, në fushën përkatëse;</w:t>
      </w:r>
    </w:p>
    <w:p w:rsidR="004B4C48" w:rsidRDefault="004B4C48" w:rsidP="004B4C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DOKUMENTACIONI, MËNYRA DHE AFATI I DORËZIMIT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poshtë: 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aplikantit;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e deshmisë së gjuhës së huaj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letërnjoftimit (ID);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Vërtetim të gjendjes shëndetësore; 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gjendjes gjyqësore.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Vlerësimin e fundit nga eprori direkt;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Vërtetim nga Institucioni që nuk ka masë displinore në fuqi. </w:t>
      </w:r>
    </w:p>
    <w:p w:rsidR="004B4C48" w:rsidRDefault="004B4C48" w:rsidP="004B4C4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Çdo dokumentacion tjetër që vërteton dokumentet e përmendura në jetëshkrimin tuaj;</w:t>
      </w:r>
    </w:p>
    <w:p w:rsidR="004B4C48" w:rsidRDefault="004B4C48" w:rsidP="004B4C48">
      <w:pPr>
        <w:pStyle w:val="ListParagraph"/>
        <w:spacing w:after="0" w:line="240" w:lineRule="auto"/>
        <w:ind w:left="360"/>
        <w:jc w:val="both"/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REZULTATET PËR FAZËN E VERIFIKIMIT PARAPRAK </w:t>
      </w:r>
    </w:p>
    <w:p w:rsidR="004B4C48" w:rsidRDefault="004B4C48" w:rsidP="004B4C4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datë </w:t>
      </w:r>
      <w:r w:rsidR="002A59F8">
        <w:rPr>
          <w:rFonts w:ascii="Times New Roman" w:hAnsi="Times New Roman" w:cs="Times New Roman"/>
          <w:b/>
          <w:sz w:val="24"/>
          <w:szCs w:val="24"/>
        </w:rPr>
        <w:t>26</w:t>
      </w:r>
      <w:r w:rsidRPr="004B4C48">
        <w:rPr>
          <w:rFonts w:ascii="Times New Roman" w:hAnsi="Times New Roman" w:cs="Times New Roman"/>
          <w:b/>
          <w:sz w:val="24"/>
          <w:szCs w:val="24"/>
        </w:rPr>
        <w:t xml:space="preserve"> Nëntor 2022</w:t>
      </w:r>
      <w:r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internetit, në portalin Shërbimi Kombëtar i Punësimit dhe pranë Zyrës së Punës listën e kandidatëve që plotësojnë kushtet dhe kërkesat e posacme për lëvizjen paralele. Po në të njëjtën datë do të njoftohen nga Njësia e Menaxhimit të Burimeve Njerëzore kandidatët të cilët nuk kanë plotësuar kushtet dhe kërkesat e posaçme.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C48" w:rsidRDefault="004B4C48" w:rsidP="004B4C4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4B4C48" w:rsidRPr="0020222C" w:rsidRDefault="004B4C48" w:rsidP="004B4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4C48" w:rsidRDefault="004B4C48" w:rsidP="004B4C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“Specialist Finance” do të testohen në lidhje me :</w:t>
      </w:r>
    </w:p>
    <w:p w:rsidR="004B4C48" w:rsidRPr="004B4C48" w:rsidRDefault="004B4C48" w:rsidP="004B4C4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</w:pPr>
      <w:r w:rsidRPr="004B4C48">
        <w:rPr>
          <w:rFonts w:ascii="Times New Roman" w:hAnsi="Times New Roman"/>
        </w:rPr>
        <w:lastRenderedPageBreak/>
        <w:t xml:space="preserve">Ligji nr. 9936, datë 26.6.2008 “Për menaxhimin e sistemit buxhetor ne Republiken e Shqiperise” </w:t>
      </w:r>
    </w:p>
    <w:p w:rsidR="004B4C48" w:rsidRDefault="004B4C48" w:rsidP="004B4C48">
      <w:pPr>
        <w:pStyle w:val="Defaul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Ligji Nr.7776, datë 22.12.1993 “Për buxhetin lokal”; </w:t>
      </w:r>
    </w:p>
    <w:p w:rsidR="004B4C48" w:rsidRPr="004B4C48" w:rsidRDefault="004B4C48" w:rsidP="004B4C4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4B4C48">
        <w:rPr>
          <w:rFonts w:ascii="Times New Roman" w:hAnsi="Times New Roman"/>
        </w:rPr>
        <w:t>Ligji Nr. 9584, datë 17.7.2006 “Për pagat, shpërblimet dhe strukturat e institucioneve të pavarura kushtetuese dhe të institucioneve të tjera të pavarura, të krijuara me ligj” I ndryshuar</w:t>
      </w:r>
    </w:p>
    <w:p w:rsidR="004B4C48" w:rsidRDefault="004B4C48" w:rsidP="004B4C48">
      <w:pPr>
        <w:pStyle w:val="Defaul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VKM Nr.717, datë 23.6.2009 për “Pagat e punonjësve mbështetës të institucioneve buxhetore dhe të nëpunësve të disa institucioneve buxhetore” I ndryshuar: </w:t>
      </w:r>
    </w:p>
    <w:p w:rsidR="004B4C48" w:rsidRDefault="004B4C48" w:rsidP="004B4C48">
      <w:pPr>
        <w:pStyle w:val="Defaul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Udhëzimi i MF nr. 2, datë 9.1.2015 “Për zbatimin e buxhetit te vitit 2015 ”. </w:t>
      </w:r>
    </w:p>
    <w:p w:rsidR="004B4C48" w:rsidRDefault="004B4C48" w:rsidP="004B4C48">
      <w:pPr>
        <w:pStyle w:val="NoSpacing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VKM nr.908, datë 17.12.2014 “</w:t>
      </w:r>
      <w:r>
        <w:rPr>
          <w:rFonts w:ascii="Times New Roman" w:hAnsi="Times New Roman"/>
          <w:i/>
          <w:iCs/>
          <w:sz w:val="24"/>
          <w:szCs w:val="24"/>
        </w:rPr>
        <w:t xml:space="preserve">Për miratimin e Strategjisë Sektoriale për Menaxhimin e Financave Publike 2014-2 </w:t>
      </w:r>
    </w:p>
    <w:p w:rsidR="004B4C48" w:rsidRDefault="004B4C48" w:rsidP="004B4C48">
      <w:pPr>
        <w:pStyle w:val="NoSpacing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Ligji për 9632, datë 30.6.2006 "Për sistemin e taksave vendore " i ndryshuar.</w:t>
      </w:r>
    </w:p>
    <w:p w:rsidR="004B4C48" w:rsidRDefault="004B4C48" w:rsidP="004B4C48">
      <w:pPr>
        <w:pStyle w:val="NoSpacing"/>
        <w:numPr>
          <w:ilvl w:val="0"/>
          <w:numId w:val="9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Ligji 9975, datë 28.7.2008 'Për sistemin e taksave Kombetare i ndryshuar..ligji 9920, datë 19.5.2008 'Për procedurat tatimore ne Republikën e Shqipërisë i ndryshuar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 MËNYRA E VLERËSIMIT TË KANDIDATËVE PËR LËVIZJEN PARALELE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për lëvizjen paralele në këto pozicione pune do të vlerësohet si më poshtë: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pikë për dokumentacionin e dorëzuari ndarë në: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1.1) 20 pikë për përvojën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10 pikë për trajnimet apo kualifikimet e lidhura me fushën përkatëse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10 pikë për certifikimin pozitiv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60 pikë intervista me gojë</w:t>
      </w:r>
    </w:p>
    <w:p w:rsidR="004B4C48" w:rsidRDefault="00153ACF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857875" cy="628650"/>
                <wp:effectExtent l="9525" t="9525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4C48" w:rsidRDefault="004B4C48" w:rsidP="004B4C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2. PRANIMI NË SHËRBIMIN CIVIL NË KATEGORINË EKZEKUTIVE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9pt;margin-top:9.2pt;width:461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wa7AIAAP8GAAAOAAAAZHJzL2Uyb0RvYy54bWy0VVtv0zAUfkfiP1h+Z0m7Nk2rpdO0MYTE&#10;ZWIgnl3baQyOHWy36fj1HJ9cKGyCgSAPkX18fK7f+Xx2fqg12UvnlTUFnZyklEjDrVBmW9AP76+f&#10;5ZT4wIxg2hpZ0Dvp6fn66ZOztlnJqa2sFtIRMGL8qm0KWoXQrJLE80rWzJ/YRho4LK2rWYCt2ybC&#10;sRas1zqZpmmWtNaJxlkuvQfpVXdI12i/LCUPb8vSy0B0QSG2gH+H/038J+sztto61lSK92Gwv4ii&#10;ZsqA09HUFQuM7Jy6Z6pW3Flvy3DCbZ3YslRcYg6QzST9KZvbijUSc4Hi+GYsk/93Zvmb/Y0jSkDv&#10;KDGshhZd7IJFz2QWy9M2fgVat82Niwn65pXlnz0x9rJiZisvnLNtJZmAoCZRP/nhQtx4uEo27Wsr&#10;wDoD61ipQ+nqaBBqQA7YkLuxIfIQCAfhPJ8v8sWcEg5n2TTP5tixhK2G243z4YW0NYmLgjq7M+Id&#10;dB1dsP0rH7Aros+NiU+UlLWGHu+ZJpMsyxYYNFv1ymB7sNn3U1wrrYmz4aMKFRYmxomHfrDvSWOh&#10;AJ0YwSsvtSPgAzLmXJowxxt6V0MZOnmWwtcBEMQA0048G8QQyWgJygrY8p3Tztcc9aJk1Pq1PxiX&#10;h/zlg/g3/iZR7/8niHn2ZdXKEMAYACtfdt6J50xLRGuEGs4b9ifWQRvSgu50MYRptRoPH1mkP26K&#10;P3aC8ENKiRPx3AhcB6Z0t4aAtYmhSqSmPk27C9LdVqIlQkUQT/PTJdCmUMBTp3mapcsFJUxvgWB5&#10;cPRBKD4yvQ40GNUx5noYMt1UrAPRqHgPFWO0WP+jRHDw46x3nBEOmwMSy3RgkY0Vd8AEMElxUuKr&#10;AYvKuq+UtMDABfVfdsxJSvRLA8O0nMxmkbJxM5svprBxxyeb4xNmOJgqaIBS4fIydDS/a5zaVuBp&#10;ghNobOS3UoWIn8hOXVT9Blh2gFV8ESKNH+9R6/u7tf4GAAD//wMAUEsDBBQABgAIAAAAIQAjb3eD&#10;4gAAAAoBAAAPAAAAZHJzL2Rvd25yZXYueG1sTI/BTsMwEETvSPyDtUjcWidVoGmIUyEESD1QQdsL&#10;NyfeJqHxOsRuG/6+ywmOOzOafZMvR9uJEw6+daQgnkYgkCpnWqoV7LYvkxSED5qM7hyhgh/0sCyu&#10;r3KdGXemDzxtQi24hHymFTQh9JmUvmrQaj91PRJ7ezdYHfgcamkGfeZy28lZFN1Lq1viD43u8anB&#10;6rA5WgWfz+/7uVl/fx1261m52i7Gt9Vro9Ttzfj4ACLgGP7C8IvP6FAwU+mOZLzoFEzilLcENtIE&#10;BAcWUXIHomQhnicgi1z+n1BcAAAA//8DAFBLAQItABQABgAIAAAAIQC2gziS/gAAAOEBAAATAAAA&#10;AAAAAAAAAAAAAAAAAABbQ29udGVudF9UeXBlc10ueG1sUEsBAi0AFAAGAAgAAAAhADj9If/WAAAA&#10;lAEAAAsAAAAAAAAAAAAAAAAALwEAAF9yZWxzLy5yZWxzUEsBAi0AFAAGAAgAAAAhAPo0HBrsAgAA&#10;/wYAAA4AAAAAAAAAAAAAAAAALgIAAGRycy9lMm9Eb2MueG1sUEsBAi0AFAAGAAgAAAAhACNvd4Pi&#10;AAAACgEAAA8AAAAAAAAAAAAAAAAARg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B4C48" w:rsidRDefault="004B4C48" w:rsidP="004B4C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2. PRANIMI NË SHËRBIMIN CIVIL NË KATEGORINË EKZEKUTIVE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/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KUSHTET QË DUHET TË PLOTËSOJË KANDIDATI NË PROCEDURËN E PRANIMIT NE SHERBIMIN CIVIL DHE KRITERET E VEÇANTA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Për këtë procedurë kanë të drejtë të aplikojnë të gjithë kandidatët jashtë sistemit të shërbimit civil, që plotësojnë kërkesat e përgjithshme sipas nenit 21, të ligjit 152/2013 “Për nëpunësin civil” i ndryshuar.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Kushtet që duhet të plotësojë kandidati në procedurën e pranimit në shërbimin civil janë: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shtetas shqiptar;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Të ketë zotësi të plotë për të vepruar; 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zotërojë gjuhën shqipe, të shkruar dhe të folur;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 kushte shëndetësore që e lejojnë të kryejë detyrën përkatëse;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jetë i dënuar me vendim të formës së prerë për kryerjen e një krimi apo për kryerjen e një kundërvajtjeje penale me dashje;</w:t>
      </w:r>
    </w:p>
    <w:p w:rsidR="004B4C48" w:rsidRDefault="004B4C48" w:rsidP="004B4C4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Ndaj tij të mos jetë marrë masa disiplinore e largimit nga shërbimi civil, që nuk është shuar sipas ligjit 152/2013 “Për nëpunësin civil” i ndryshuar. </w:t>
      </w:r>
    </w:p>
    <w:p w:rsidR="004B4C48" w:rsidRDefault="004B4C48" w:rsidP="004B4C48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duhet të plotësojnë kriteret e veçanta si vijon: </w:t>
      </w:r>
    </w:p>
    <w:p w:rsidR="004B4C48" w:rsidRDefault="004B4C48" w:rsidP="004B4C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arsim të lartë në fushën përkatëse.</w:t>
      </w:r>
    </w:p>
    <w:p w:rsidR="004B4C48" w:rsidRDefault="004B4C48" w:rsidP="004B4C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zotërojnë arsimin nivelin Master Profesional ose Shkencor në Shkencat Ekonomike.</w:t>
      </w:r>
    </w:p>
    <w:p w:rsidR="004B4C48" w:rsidRDefault="004B4C48" w:rsidP="004B4C4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Preferohet të këtë eksperience pune, në fushat përkatëse.</w:t>
      </w:r>
    </w:p>
    <w:p w:rsidR="004B4C48" w:rsidRDefault="004B4C48" w:rsidP="004B4C4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DOKUMENTACIONI, MËNYRA DHE AFATI I DORËZIMIT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Kandidatët që aplikojnë duhet të dorëzojnë dokumentat si më poshtë: 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aplikantit;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 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Fotokopje e dëshmisë së gjuhës së huaj 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Fotokopje të letërnjoftimit (ID); 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të gjendjes shëndetësore;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gjendjes gjyqësore.</w:t>
      </w:r>
    </w:p>
    <w:p w:rsidR="004B4C48" w:rsidRDefault="004B4C48" w:rsidP="004B4C4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Çdo dokumentacion tjetër që vërteton trajnimet, kualifikimet, arsimim shtesë, vlerësimet</w:t>
      </w:r>
    </w:p>
    <w:p w:rsidR="004B4C48" w:rsidRDefault="004B4C48" w:rsidP="004B4C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pozitive apo të tjera të përmendura në jetëshkrimin tuaj;</w:t>
      </w:r>
    </w:p>
    <w:p w:rsidR="004B4C48" w:rsidRDefault="004B4C48" w:rsidP="004B4C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REZULTATET PËR FAZËN E VERIFIKIMIT PARAPRAK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Në </w:t>
      </w:r>
      <w:r w:rsidR="002A59F8">
        <w:rPr>
          <w:rFonts w:ascii="Times New Roman" w:hAnsi="Times New Roman" w:cs="Times New Roman"/>
          <w:b/>
          <w:sz w:val="24"/>
          <w:szCs w:val="24"/>
        </w:rPr>
        <w:t>05 Janar 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Njësia e Menaxhimit të burimeve Njerëzore do të shpallë në faqen zyrtare të internetit dhe në portalin “Shërbimi Kombëtar i Punësimit”, listën e kandidatëve që plotësojnë kushtet dhe kërkesat e posaçme.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Kandidatët do të testohen me shkrim për njohuritë mbi dokumentet e listuara në pikën 1.4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4B4C48" w:rsidRDefault="004B4C48" w:rsidP="004B4C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Njohuritë, aftësitë, kompetencën në lidhje me përshkrimin e pozicionit të punës; </w:t>
      </w:r>
    </w:p>
    <w:p w:rsidR="004B4C48" w:rsidRDefault="004B4C48" w:rsidP="004B4C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Eksperiencën e tyre të mëparshme;</w:t>
      </w:r>
    </w:p>
    <w:p w:rsidR="004B4C48" w:rsidRDefault="004B4C48" w:rsidP="004B4C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Motivimin, aspiratat dhe pritshmëritë e tyre për karrierën.</w:t>
      </w:r>
    </w:p>
    <w:p w:rsidR="004B4C48" w:rsidRDefault="004B4C48" w:rsidP="004B4C4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2.5 MËNYRA E VLERËSIMIT TË KANDIDATËVE PËR PRANIM NË SHËRBIMIN CIVIL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Kandidatët do të vlerësohen në lidhje me: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a-Vlerësimin me shkrim, deri në 60 pikë;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Intervistën e strukturuar me gojë qe konsiston ne motivimin, aspiratat dhe pritshmëritë e tyre për karrierën, deri në 25 pikë; </w:t>
      </w:r>
    </w:p>
    <w:p w:rsidR="004B4C48" w:rsidRPr="00E060B3" w:rsidRDefault="004B4C48" w:rsidP="004B4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c- </w:t>
      </w:r>
      <w:r w:rsidRPr="00E060B3">
        <w:rPr>
          <w:rFonts w:ascii="Times New Roman" w:hAnsi="Times New Roman"/>
          <w:sz w:val="24"/>
          <w:szCs w:val="24"/>
        </w:rPr>
        <w:t xml:space="preserve">Jetëshkrimin, që konsiston në vlerësimin e arsimimit, të përvojës e të trajnimeve, të lidhura me fushën, deri në 15 pikë. </w:t>
      </w:r>
    </w:p>
    <w:p w:rsidR="004B4C48" w:rsidRDefault="004B4C48" w:rsidP="004B4C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 DATA E DALJES SË REZULTATEVE TË KONKURIMIT DHE MËNYRA E KOMUNIKIMIT </w:t>
      </w:r>
    </w:p>
    <w:p w:rsidR="004B4C48" w:rsidRDefault="004B4C48" w:rsidP="004B4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përfundim të vlerësimit të kandidatëve , Njësia e Menaxhimit të Burimeve Njerëzore do të shpallë fituesin në stendat e informimit të publikut, në faqen zyrtare të Bashkisë Pogradec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Njerëzore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4C48" w:rsidRDefault="004B4C48" w:rsidP="004B4C48"/>
    <w:p w:rsidR="004B4C48" w:rsidRDefault="004B4C48" w:rsidP="004B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4B4C48" w:rsidRPr="003454EF" w:rsidRDefault="004B4C48" w:rsidP="004B4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4B4C48" w:rsidRPr="004B4C48" w:rsidRDefault="004B4C48" w:rsidP="004B4C48"/>
    <w:sectPr w:rsidR="004B4C48" w:rsidRPr="004B4C48" w:rsidSect="00AA3A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A8" w:rsidRDefault="000E7AA8" w:rsidP="004B4C48">
      <w:pPr>
        <w:spacing w:after="0" w:line="240" w:lineRule="auto"/>
      </w:pPr>
      <w:r>
        <w:separator/>
      </w:r>
    </w:p>
  </w:endnote>
  <w:endnote w:type="continuationSeparator" w:id="0">
    <w:p w:rsidR="000E7AA8" w:rsidRDefault="000E7AA8" w:rsidP="004B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g-2ff2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8" w:rsidRDefault="004B4C48" w:rsidP="004B4C48">
    <w:pPr>
      <w:pStyle w:val="Footer"/>
    </w:pPr>
    <w:r>
      <w:rPr>
        <w:rStyle w:val="FootnoteReference"/>
      </w:rPr>
      <w:footnoteRef/>
    </w: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4B4C48" w:rsidRDefault="004B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A8" w:rsidRDefault="000E7AA8" w:rsidP="004B4C48">
      <w:pPr>
        <w:spacing w:after="0" w:line="240" w:lineRule="auto"/>
      </w:pPr>
      <w:r>
        <w:separator/>
      </w:r>
    </w:p>
  </w:footnote>
  <w:footnote w:type="continuationSeparator" w:id="0">
    <w:p w:rsidR="000E7AA8" w:rsidRDefault="000E7AA8" w:rsidP="004B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48" w:rsidRPr="00D85A4B" w:rsidRDefault="004B4C48" w:rsidP="004B4C48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____________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 w:rsidRPr="00C92FCC"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7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  <w:r>
      <w:rPr>
        <w:rFonts w:ascii="Times New Roman" w:eastAsia="Arial Unicode MS" w:hAnsi="Times New Roman"/>
        <w:sz w:val="24"/>
        <w:szCs w:val="24"/>
      </w:rPr>
      <w:t xml:space="preserve">  </w:t>
    </w:r>
  </w:p>
  <w:p w:rsidR="004B4C48" w:rsidRDefault="004B4C48" w:rsidP="004B4C48">
    <w:pPr>
      <w:tabs>
        <w:tab w:val="left" w:pos="0"/>
        <w:tab w:val="left" w:pos="3570"/>
      </w:tabs>
      <w:spacing w:after="0"/>
      <w:ind w:right="26"/>
      <w:jc w:val="both"/>
      <w:rPr>
        <w:rFonts w:ascii="Times New Roman" w:hAnsi="Times New Roman" w:cs="Times New Roman"/>
        <w:b/>
        <w:sz w:val="24"/>
        <w:lang w:val="sq-AL"/>
      </w:rPr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REPUBLIKA E SHQIPËRISË</w:t>
    </w:r>
  </w:p>
  <w:p w:rsidR="004B4C48" w:rsidRDefault="004B4C48" w:rsidP="004B4C48">
    <w:pPr>
      <w:pStyle w:val="Header"/>
    </w:pPr>
    <w:r>
      <w:rPr>
        <w:rFonts w:ascii="Times New Roman" w:hAnsi="Times New Roman" w:cs="Times New Roman"/>
        <w:b/>
        <w:sz w:val="24"/>
        <w:lang w:val="sq-AL"/>
      </w:rPr>
      <w:t xml:space="preserve">                                                        BASHKIA POGRADEC</w:t>
    </w:r>
  </w:p>
  <w:p w:rsidR="00D01F6C" w:rsidRDefault="00D01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E42"/>
    <w:multiLevelType w:val="hybridMultilevel"/>
    <w:tmpl w:val="823A5990"/>
    <w:lvl w:ilvl="0" w:tplc="0E620642">
      <w:start w:val="1"/>
      <w:numFmt w:val="lowerLetter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12DFA"/>
    <w:multiLevelType w:val="hybridMultilevel"/>
    <w:tmpl w:val="F6CC7CB8"/>
    <w:lvl w:ilvl="0" w:tplc="DE32BEB0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4719E2"/>
    <w:multiLevelType w:val="hybridMultilevel"/>
    <w:tmpl w:val="32F4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53273"/>
    <w:multiLevelType w:val="hybridMultilevel"/>
    <w:tmpl w:val="AAFADA02"/>
    <w:lvl w:ilvl="0" w:tplc="8B48E52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3171AEA"/>
    <w:multiLevelType w:val="multilevel"/>
    <w:tmpl w:val="85CC8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0260E81"/>
    <w:multiLevelType w:val="hybridMultilevel"/>
    <w:tmpl w:val="EB105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02E74"/>
    <w:multiLevelType w:val="hybridMultilevel"/>
    <w:tmpl w:val="A390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930A89"/>
    <w:multiLevelType w:val="hybridMultilevel"/>
    <w:tmpl w:val="70C824BA"/>
    <w:lvl w:ilvl="0" w:tplc="D2F239CA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C2F65EF"/>
    <w:multiLevelType w:val="hybridMultilevel"/>
    <w:tmpl w:val="FB024232"/>
    <w:lvl w:ilvl="0" w:tplc="CE7040D8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48"/>
    <w:rsid w:val="000E7AA8"/>
    <w:rsid w:val="00153ACF"/>
    <w:rsid w:val="002A59F8"/>
    <w:rsid w:val="004B4C48"/>
    <w:rsid w:val="005B1919"/>
    <w:rsid w:val="00AA3AA1"/>
    <w:rsid w:val="00B4053B"/>
    <w:rsid w:val="00D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4852"/>
  <w15:docId w15:val="{282349D3-8C01-4CBF-8B00-867DC104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48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table" w:styleId="TableGrid">
    <w:name w:val="Table Grid"/>
    <w:basedOn w:val="TableNormal"/>
    <w:uiPriority w:val="59"/>
    <w:rsid w:val="004B4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C4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B4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C4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8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B4C48"/>
    <w:rPr>
      <w:rFonts w:ascii="Cambria" w:eastAsia="Times New Roman" w:hAnsi="Cambria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4B4C48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4B4C48"/>
    <w:pPr>
      <w:autoSpaceDE w:val="0"/>
      <w:autoSpaceDN w:val="0"/>
      <w:adjustRightInd w:val="0"/>
      <w:spacing w:line="252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B4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4</cp:revision>
  <cp:lastPrinted>2022-11-09T13:55:00Z</cp:lastPrinted>
  <dcterms:created xsi:type="dcterms:W3CDTF">2022-11-09T14:13:00Z</dcterms:created>
  <dcterms:modified xsi:type="dcterms:W3CDTF">2022-12-16T12:22:00Z</dcterms:modified>
</cp:coreProperties>
</file>