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51" w:rsidRDefault="005F2951" w:rsidP="005F2951">
      <w:pPr>
        <w:tabs>
          <w:tab w:val="left" w:pos="0"/>
          <w:tab w:val="left" w:pos="3570"/>
        </w:tabs>
        <w:spacing w:after="0" w:line="240" w:lineRule="auto"/>
        <w:ind w:right="26"/>
        <w:jc w:val="both"/>
        <w:rPr>
          <w:rFonts w:ascii="Times New Roman" w:hAnsi="Times New Roman" w:cs="Times New Roman"/>
          <w:b/>
          <w:sz w:val="24"/>
          <w:lang w:val="sq-AL"/>
        </w:rPr>
      </w:pPr>
    </w:p>
    <w:p w:rsidR="005F2951" w:rsidRDefault="006470D2" w:rsidP="005F2951">
      <w:pPr>
        <w:tabs>
          <w:tab w:val="left" w:pos="0"/>
          <w:tab w:val="left" w:pos="5490"/>
          <w:tab w:val="left" w:pos="7020"/>
        </w:tabs>
        <w:spacing w:line="240" w:lineRule="auto"/>
        <w:ind w:right="26"/>
        <w:jc w:val="both"/>
        <w:rPr>
          <w:rFonts w:ascii="Lucida Sans Unicode" w:hAnsi="Lucida Sans Unicode" w:cs="Lucida Sans Unicode"/>
          <w:noProof/>
          <w:sz w:val="13"/>
          <w:szCs w:val="13"/>
        </w:rPr>
      </w:pPr>
      <w:r w:rsidRPr="006470D2">
        <w:pict>
          <v:rect id="_x0000_s1027" style="position:absolute;left:0;text-align:left;margin-left:-4.5pt;margin-top:10.9pt;width:496.5pt;height:46.5pt;z-index:251656192" fillcolor="white [3201]" strokecolor="#92cddc [1944]" strokeweight="1pt">
            <v:fill color2="#b6dde8 [1304]" focusposition="1" focussize="" focus="100%" type="gradient"/>
            <v:shadow on="t" type="perspective" color="#205867 [1608]" opacity=".5" offset="1pt" offset2="-3pt"/>
            <v:textbox style="mso-next-textbox:#_x0000_s1027">
              <w:txbxContent>
                <w:p w:rsidR="005F2951" w:rsidRDefault="005F2951" w:rsidP="005F2951">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ËR NËPUNËS CIVIL PËR LËVIZJE PARALELE DHE                               PRANIMIN NË SHËRBIMIN CIVIL NË KATEGORINË EKZEKUTIVE</w:t>
                  </w:r>
                </w:p>
                <w:p w:rsidR="005F2951" w:rsidRDefault="005F2951" w:rsidP="005F2951"/>
              </w:txbxContent>
            </v:textbox>
          </v:rect>
        </w:pict>
      </w:r>
    </w:p>
    <w:p w:rsidR="005F2951" w:rsidRDefault="005F2951" w:rsidP="005F2951">
      <w:pPr>
        <w:tabs>
          <w:tab w:val="left" w:pos="0"/>
          <w:tab w:val="left" w:pos="5490"/>
          <w:tab w:val="left" w:pos="7020"/>
        </w:tabs>
        <w:spacing w:line="240" w:lineRule="auto"/>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p>
    <w:p w:rsidR="005F2951" w:rsidRDefault="005F2951" w:rsidP="005F2951">
      <w:pPr>
        <w:tabs>
          <w:tab w:val="left" w:pos="0"/>
          <w:tab w:val="left" w:pos="5490"/>
          <w:tab w:val="left" w:pos="7020"/>
        </w:tabs>
        <w:ind w:right="26"/>
        <w:jc w:val="both"/>
        <w:rPr>
          <w:rFonts w:ascii="Times New Roman" w:hAnsi="Times New Roman" w:cs="Times New Roman"/>
          <w:b/>
          <w:sz w:val="24"/>
          <w:lang w:val="sq-AL"/>
        </w:rPr>
      </w:pPr>
    </w:p>
    <w:p w:rsidR="005F2951" w:rsidRDefault="005F2951" w:rsidP="005F2951">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sz w:val="24"/>
          <w:lang w:val="sq-AL"/>
        </w:rPr>
        <w:t xml:space="preserve">                                                                                                             </w:t>
      </w:r>
      <w:r w:rsidR="009A242E">
        <w:rPr>
          <w:rFonts w:ascii="Times New Roman" w:hAnsi="Times New Roman" w:cs="Times New Roman"/>
          <w:b/>
          <w:noProof/>
          <w:sz w:val="24"/>
          <w:szCs w:val="24"/>
        </w:rPr>
        <w:t>Pogradec më 16</w:t>
      </w:r>
      <w:r>
        <w:rPr>
          <w:rFonts w:ascii="Times New Roman" w:hAnsi="Times New Roman" w:cs="Times New Roman"/>
          <w:b/>
          <w:noProof/>
          <w:sz w:val="24"/>
          <w:szCs w:val="24"/>
        </w:rPr>
        <w:t>/ 12 / 2022</w:t>
      </w:r>
    </w:p>
    <w:p w:rsidR="005F2951" w:rsidRDefault="005F2951" w:rsidP="005F2951">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Në zbatim të nenit 22 dhe te nenit 25, të ligjit 152/2013 “Për nëpunësin civil” i ndryshuar, të Vendimit Nr. 243, datë 18/03/2015 “Për pranimin, lëvizjen paralele, periudhën e provës dhe emërimin në kategorinë ekzekutive”, të Këshillit të Ministrave, Njësia e Menaxhimit të Burimeve Njerezore pranë Bashkisë Pogradec, shpall proçedurat e lëvizjes paralele, dhe të pranimit në shërbimin civil për kategorinë ekzekutive, për pozicionin :</w:t>
      </w:r>
    </w:p>
    <w:p w:rsidR="005F2951" w:rsidRDefault="005F2951" w:rsidP="005F2951">
      <w:pPr>
        <w:jc w:val="both"/>
        <w:rPr>
          <w:rFonts w:ascii="Times New Roman" w:hAnsi="Times New Roman" w:cs="Times New Roman"/>
          <w:b/>
          <w:sz w:val="24"/>
          <w:szCs w:val="24"/>
        </w:rPr>
      </w:pPr>
      <w:r>
        <w:rPr>
          <w:rFonts w:ascii="Times New Roman" w:hAnsi="Times New Roman" w:cs="Times New Roman"/>
          <w:b/>
          <w:sz w:val="24"/>
          <w:szCs w:val="24"/>
        </w:rPr>
        <w:t>2 (Dy) Pozicione – Specialist i Strehimit</w:t>
      </w:r>
      <w:r w:rsidRPr="005F2951">
        <w:rPr>
          <w:rFonts w:ascii="Times New Roman" w:hAnsi="Times New Roman" w:cs="Times New Roman"/>
          <w:b/>
          <w:sz w:val="24"/>
          <w:szCs w:val="24"/>
        </w:rPr>
        <w:t xml:space="preserve">, në </w:t>
      </w:r>
      <w:r w:rsidRPr="005F2951">
        <w:rPr>
          <w:rFonts w:ascii="Times New Roman" w:hAnsi="Times New Roman" w:cs="Times New Roman"/>
          <w:b/>
          <w:bCs/>
          <w:color w:val="000000"/>
          <w:sz w:val="24"/>
          <w:szCs w:val="24"/>
          <w:lang w:val="it-IT"/>
        </w:rPr>
        <w:t>Sektorin e Strehimit</w:t>
      </w:r>
      <w:r w:rsidRPr="005F2951">
        <w:rPr>
          <w:rFonts w:ascii="Times New Roman" w:hAnsi="Times New Roman" w:cs="Times New Roman"/>
          <w:b/>
          <w:sz w:val="24"/>
          <w:szCs w:val="24"/>
        </w:rPr>
        <w:t xml:space="preserve">, </w:t>
      </w:r>
      <w:r w:rsidRPr="005F2951">
        <w:rPr>
          <w:rFonts w:ascii="Times New Roman" w:hAnsi="Times New Roman" w:cs="Times New Roman"/>
          <w:b/>
          <w:bCs/>
          <w:sz w:val="24"/>
          <w:szCs w:val="24"/>
        </w:rPr>
        <w:t xml:space="preserve">Drejtoria e Emergjencave, Strehimit dhe </w:t>
      </w:r>
      <w:r w:rsidRPr="005F2951">
        <w:rPr>
          <w:rFonts w:ascii="Times New Roman" w:hAnsi="Times New Roman" w:cs="Times New Roman"/>
          <w:b/>
          <w:bCs/>
          <w:color w:val="000000"/>
          <w:sz w:val="24"/>
          <w:szCs w:val="24"/>
        </w:rPr>
        <w:t>Administrimit të Tokës  Bujqësore në Njësitë Administrative</w:t>
      </w:r>
      <w:r w:rsidRPr="005F2951">
        <w:rPr>
          <w:rFonts w:ascii="Times New Roman" w:hAnsi="Times New Roman" w:cs="Times New Roman"/>
          <w:b/>
          <w:bCs/>
          <w:sz w:val="24"/>
          <w:szCs w:val="24"/>
        </w:rPr>
        <w:t>,</w:t>
      </w:r>
      <w:r>
        <w:rPr>
          <w:rFonts w:ascii="Times New Roman" w:hAnsi="Times New Roman" w:cs="Times New Roman"/>
          <w:b/>
          <w:bCs/>
          <w:sz w:val="20"/>
          <w:szCs w:val="20"/>
        </w:rPr>
        <w:t xml:space="preserve"> </w:t>
      </w:r>
      <w:r w:rsidR="00D05B71">
        <w:rPr>
          <w:rFonts w:ascii="Times New Roman" w:hAnsi="Times New Roman" w:cs="Times New Roman"/>
          <w:b/>
          <w:sz w:val="24"/>
          <w:szCs w:val="24"/>
        </w:rPr>
        <w:t>Kategori e pagës IV-a</w:t>
      </w:r>
      <w:r>
        <w:rPr>
          <w:rFonts w:ascii="Times New Roman" w:hAnsi="Times New Roman" w:cs="Times New Roman"/>
          <w:b/>
          <w:sz w:val="24"/>
          <w:szCs w:val="24"/>
        </w:rPr>
        <w:t>.</w:t>
      </w:r>
    </w:p>
    <w:tbl>
      <w:tblPr>
        <w:tblStyle w:val="TableGrid"/>
        <w:tblW w:w="95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02"/>
      </w:tblGrid>
      <w:tr w:rsidR="005F2951" w:rsidTr="00717656">
        <w:trPr>
          <w:trHeight w:val="1572"/>
        </w:trPr>
        <w:tc>
          <w:tcPr>
            <w:tcW w:w="9502" w:type="dxa"/>
            <w:tcBorders>
              <w:top w:val="double" w:sz="4" w:space="0" w:color="auto"/>
              <w:left w:val="double" w:sz="4" w:space="0" w:color="auto"/>
              <w:bottom w:val="double" w:sz="4" w:space="0" w:color="auto"/>
              <w:right w:val="double" w:sz="4" w:space="0" w:color="auto"/>
            </w:tcBorders>
            <w:hideMark/>
          </w:tcPr>
          <w:p w:rsidR="005F2951" w:rsidRDefault="005F2951" w:rsidP="00717656">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w:t>
            </w:r>
          </w:p>
        </w:tc>
      </w:tr>
    </w:tbl>
    <w:p w:rsidR="005F2951" w:rsidRDefault="005F2951" w:rsidP="005F2951">
      <w:pPr>
        <w:spacing w:after="0" w:line="360" w:lineRule="auto"/>
        <w:rPr>
          <w:rFonts w:ascii="Times New Roman" w:hAnsi="Times New Roman" w:cs="Times New Roman"/>
          <w:sz w:val="24"/>
          <w:szCs w:val="24"/>
        </w:rPr>
      </w:pPr>
      <w:r>
        <w:rPr>
          <w:rFonts w:ascii="Times New Roman" w:hAnsi="Times New Roman" w:cs="Times New Roman"/>
          <w:sz w:val="24"/>
          <w:szCs w:val="24"/>
        </w:rPr>
        <w:t>Për të gjitha procedurat (lëvizje paralele, pranim në shërbimin civil) aplikohet në të njëjtën kohë!</w:t>
      </w:r>
    </w:p>
    <w:tbl>
      <w:tblPr>
        <w:tblStyle w:val="TableGrid"/>
        <w:tblW w:w="9230" w:type="dxa"/>
        <w:tblLook w:val="04A0"/>
      </w:tblPr>
      <w:tblGrid>
        <w:gridCol w:w="9230"/>
      </w:tblGrid>
      <w:tr w:rsidR="005F2951" w:rsidTr="00717656">
        <w:trPr>
          <w:trHeight w:val="825"/>
        </w:trPr>
        <w:tc>
          <w:tcPr>
            <w:tcW w:w="9230" w:type="dxa"/>
          </w:tcPr>
          <w:p w:rsidR="005F2951" w:rsidRDefault="005F2951" w:rsidP="00717656">
            <w:pPr>
              <w:spacing w:line="360" w:lineRule="auto"/>
              <w:rPr>
                <w:rFonts w:ascii="Times New Roman" w:hAnsi="Times New Roman" w:cs="Times New Roman"/>
                <w:sz w:val="24"/>
                <w:szCs w:val="24"/>
              </w:rPr>
            </w:pPr>
            <w:r>
              <w:rPr>
                <w:rFonts w:ascii="Times New Roman" w:hAnsi="Times New Roman" w:cs="Times New Roman"/>
                <w:sz w:val="24"/>
                <w:szCs w:val="24"/>
              </w:rPr>
              <w:t>Afati për dorëzimin e dokum</w:t>
            </w:r>
            <w:r w:rsidR="009A242E">
              <w:rPr>
                <w:rFonts w:ascii="Times New Roman" w:hAnsi="Times New Roman" w:cs="Times New Roman"/>
                <w:sz w:val="24"/>
                <w:szCs w:val="24"/>
              </w:rPr>
              <w:t>entave për LEVIZJE PARALELE:  26</w:t>
            </w:r>
            <w:r>
              <w:rPr>
                <w:rFonts w:ascii="Times New Roman" w:hAnsi="Times New Roman" w:cs="Times New Roman"/>
                <w:sz w:val="24"/>
                <w:szCs w:val="24"/>
              </w:rPr>
              <w:t xml:space="preserve">  Dhjetor 2022</w:t>
            </w:r>
          </w:p>
          <w:p w:rsidR="005F2951" w:rsidRDefault="005F2951" w:rsidP="00717656">
            <w:pPr>
              <w:spacing w:line="360" w:lineRule="auto"/>
              <w:rPr>
                <w:rFonts w:ascii="Times New Roman" w:hAnsi="Times New Roman" w:cs="Times New Roman"/>
                <w:sz w:val="24"/>
                <w:szCs w:val="24"/>
              </w:rPr>
            </w:pPr>
          </w:p>
          <w:p w:rsidR="005F2951" w:rsidRDefault="005F2951" w:rsidP="00717656">
            <w:r>
              <w:rPr>
                <w:rFonts w:ascii="Times New Roman" w:hAnsi="Times New Roman" w:cs="Times New Roman"/>
                <w:sz w:val="24"/>
                <w:szCs w:val="24"/>
              </w:rPr>
              <w:t xml:space="preserve">Afati për dorëzimin e dokumentave për PRANIM NË SHËRBIMIN CIVIL: </w:t>
            </w:r>
            <w:r w:rsidR="009A242E">
              <w:rPr>
                <w:rFonts w:ascii="Times New Roman" w:hAnsi="Times New Roman" w:cs="Times New Roman"/>
                <w:sz w:val="24"/>
                <w:szCs w:val="24"/>
              </w:rPr>
              <w:t xml:space="preserve">04 Janar </w:t>
            </w:r>
            <w:r>
              <w:rPr>
                <w:rFonts w:ascii="Times New Roman" w:hAnsi="Times New Roman" w:cs="Times New Roman"/>
                <w:sz w:val="24"/>
                <w:szCs w:val="24"/>
              </w:rPr>
              <w:t>202</w:t>
            </w:r>
            <w:r w:rsidR="009A242E">
              <w:rPr>
                <w:rFonts w:ascii="Times New Roman" w:hAnsi="Times New Roman" w:cs="Times New Roman"/>
                <w:sz w:val="24"/>
                <w:szCs w:val="24"/>
              </w:rPr>
              <w:t>3</w:t>
            </w:r>
          </w:p>
          <w:p w:rsidR="005F2951" w:rsidRDefault="005F2951" w:rsidP="00717656">
            <w:pPr>
              <w:spacing w:line="360" w:lineRule="auto"/>
              <w:rPr>
                <w:rFonts w:ascii="Times New Roman" w:hAnsi="Times New Roman" w:cs="Times New Roman"/>
                <w:sz w:val="24"/>
                <w:szCs w:val="24"/>
              </w:rPr>
            </w:pPr>
          </w:p>
        </w:tc>
      </w:tr>
    </w:tbl>
    <w:p w:rsidR="005F2951" w:rsidRDefault="005F2951" w:rsidP="005F2951"/>
    <w:p w:rsidR="005F2951" w:rsidRDefault="005F2951" w:rsidP="005F2951">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 “Specialist i strehimit”, pranë Sektori i Strehimit:</w:t>
      </w:r>
    </w:p>
    <w:p w:rsidR="009F7E40" w:rsidRDefault="009F7E40" w:rsidP="009F7E40">
      <w:pPr>
        <w:pStyle w:val="Default"/>
        <w:numPr>
          <w:ilvl w:val="0"/>
          <w:numId w:val="8"/>
        </w:numPr>
      </w:pPr>
      <w:r>
        <w:t>Të realizojë  objektivat nëpërmjet organizimit me efektivitet të lartë të punës, rregullshmëri dhe korrektësi ndaj qytetarëve.</w:t>
      </w:r>
    </w:p>
    <w:p w:rsidR="009F7E40" w:rsidRDefault="009F7E40" w:rsidP="009F7E40">
      <w:pPr>
        <w:pStyle w:val="Default"/>
        <w:numPr>
          <w:ilvl w:val="0"/>
          <w:numId w:val="8"/>
        </w:numPr>
      </w:pPr>
      <w:r>
        <w:t xml:space="preserve"> Të ndjekë në mënyrë korrekte procedurat me qëllim që zbatimi i ligjit të strehimit të jetë efikas.</w:t>
      </w:r>
    </w:p>
    <w:p w:rsidR="009F7E40" w:rsidRDefault="009F7E40" w:rsidP="009F7E40">
      <w:pPr>
        <w:pStyle w:val="Default"/>
        <w:numPr>
          <w:ilvl w:val="0"/>
          <w:numId w:val="8"/>
        </w:numPr>
      </w:pPr>
      <w:r>
        <w:lastRenderedPageBreak/>
        <w:t>Të evidentojë  me saktësi  rastet, me qëllim që problemet sociale të strehimit të minimizohen.</w:t>
      </w:r>
    </w:p>
    <w:p w:rsidR="009F7E40" w:rsidRDefault="009F7E40" w:rsidP="009F7E40">
      <w:pPr>
        <w:pStyle w:val="Default"/>
        <w:numPr>
          <w:ilvl w:val="0"/>
          <w:numId w:val="8"/>
        </w:numPr>
      </w:pPr>
      <w:r>
        <w:t>Të verifikojë në kohë kërkesat e qytetareve sipas natyrës së tyre.</w:t>
      </w:r>
    </w:p>
    <w:p w:rsidR="009F7E40" w:rsidRDefault="009F7E40" w:rsidP="009F7E40">
      <w:pPr>
        <w:pStyle w:val="Default"/>
        <w:numPr>
          <w:ilvl w:val="0"/>
          <w:numId w:val="8"/>
        </w:numPr>
      </w:pPr>
      <w:r>
        <w:t>Të hartojë programe afatshkurta  dhe afatgjata për zgjidhjen e problemeve të strehimit</w:t>
      </w:r>
    </w:p>
    <w:p w:rsidR="009F7E40" w:rsidRDefault="009F7E40" w:rsidP="009F7E40">
      <w:pPr>
        <w:pStyle w:val="Default"/>
        <w:numPr>
          <w:ilvl w:val="0"/>
          <w:numId w:val="8"/>
        </w:numPr>
        <w:jc w:val="both"/>
      </w:pPr>
      <w:r>
        <w:t>Të përpilojë statistikat mbi bazën e të dhënave konkrete me qëllim disponimin e një baze .</w:t>
      </w:r>
    </w:p>
    <w:p w:rsidR="009F7E40" w:rsidRDefault="009F7E40" w:rsidP="009F7E40">
      <w:pPr>
        <w:pStyle w:val="Default"/>
        <w:numPr>
          <w:ilvl w:val="0"/>
          <w:numId w:val="8"/>
        </w:numPr>
        <w:jc w:val="both"/>
      </w:pPr>
      <w:r>
        <w:t>Të përgatitë buxhetin afatmesëm dhe  të bëjë monitorimin e zbatimit të tij.</w:t>
      </w:r>
    </w:p>
    <w:p w:rsidR="009F7E40" w:rsidRDefault="009F7E40" w:rsidP="009F7E40">
      <w:pPr>
        <w:pStyle w:val="Default"/>
        <w:numPr>
          <w:ilvl w:val="0"/>
          <w:numId w:val="8"/>
        </w:numPr>
        <w:jc w:val="both"/>
      </w:pPr>
      <w:r>
        <w:rPr>
          <w:shd w:val="clear" w:color="auto" w:fill="FFFFFF"/>
        </w:rPr>
        <w:t>Të përgatitë raportet e monitorimit dhe analizës së realizimit të buxhetit nga njësitë e ngarkuara;</w:t>
      </w:r>
    </w:p>
    <w:p w:rsidR="009F7E40" w:rsidRDefault="009F7E40" w:rsidP="009F7E40">
      <w:pPr>
        <w:pStyle w:val="Default"/>
        <w:numPr>
          <w:ilvl w:val="0"/>
          <w:numId w:val="8"/>
        </w:numPr>
        <w:jc w:val="both"/>
      </w:pPr>
      <w:r>
        <w:rPr>
          <w:shd w:val="clear" w:color="auto" w:fill="FFFFFF"/>
        </w:rPr>
        <w:t>Të analizojë dhe të  bëjë vlerësimin e raporteve financiare nga njësitë/institucionet e ngarkuara me zbatimin e tyre;</w:t>
      </w:r>
    </w:p>
    <w:p w:rsidR="009F7E40" w:rsidRDefault="009F7E40" w:rsidP="009F7E40">
      <w:pPr>
        <w:pStyle w:val="Default"/>
        <w:numPr>
          <w:ilvl w:val="0"/>
          <w:numId w:val="8"/>
        </w:numPr>
        <w:jc w:val="both"/>
      </w:pPr>
      <w:r>
        <w:rPr>
          <w:shd w:val="clear" w:color="auto" w:fill="FFFFFF"/>
        </w:rPr>
        <w:t>Të përgatitë propozimet për mënyrën përdorimit të fondeve buxhetore;</w:t>
      </w:r>
    </w:p>
    <w:p w:rsidR="009F7E40" w:rsidRDefault="009F7E40" w:rsidP="009F7E40">
      <w:pPr>
        <w:pStyle w:val="Default"/>
        <w:numPr>
          <w:ilvl w:val="0"/>
          <w:numId w:val="8"/>
        </w:numPr>
        <w:jc w:val="both"/>
      </w:pPr>
      <w:r>
        <w:rPr>
          <w:rFonts w:ascii="Helvetica" w:hAnsi="Helvetica" w:cs="Helvetica"/>
          <w:shd w:val="clear" w:color="auto" w:fill="FFFFFF"/>
        </w:rPr>
        <w:t> </w:t>
      </w:r>
      <w:r>
        <w:rPr>
          <w:shd w:val="clear" w:color="auto" w:fill="FFFFFF"/>
        </w:rPr>
        <w:t>Të identifikojë treguesit kyç për monitorimin e situatës së strehimit në vend dhe të organizojë punën për mbledhjen dhe analizimin e tyre;</w:t>
      </w:r>
    </w:p>
    <w:p w:rsidR="009F7E40" w:rsidRDefault="009F7E40" w:rsidP="009F7E40">
      <w:pPr>
        <w:pStyle w:val="Default"/>
        <w:numPr>
          <w:ilvl w:val="0"/>
          <w:numId w:val="8"/>
        </w:numPr>
        <w:jc w:val="both"/>
      </w:pPr>
      <w:r>
        <w:rPr>
          <w:shd w:val="clear" w:color="auto" w:fill="FFFFFF"/>
        </w:rPr>
        <w:t>Të kryejë vëzhgime të tregut të banesave dhe të marrë pjesë në hartimin e studimeve të mundshmërisë;</w:t>
      </w:r>
    </w:p>
    <w:p w:rsidR="009F7E40" w:rsidRDefault="009F7E40" w:rsidP="009F7E40">
      <w:pPr>
        <w:pStyle w:val="Default"/>
        <w:numPr>
          <w:ilvl w:val="0"/>
          <w:numId w:val="8"/>
        </w:numPr>
        <w:jc w:val="both"/>
      </w:pPr>
      <w:r>
        <w:rPr>
          <w:shd w:val="clear" w:color="auto" w:fill="FFFFFF"/>
        </w:rPr>
        <w:t>Të monitorojë zbatimin e strategjisë për strehim social dhe të propozojë rishikimin e mundshëm të saj;</w:t>
      </w:r>
    </w:p>
    <w:p w:rsidR="009F7E40" w:rsidRDefault="009F7E40" w:rsidP="009F7E40">
      <w:pPr>
        <w:pStyle w:val="Default"/>
        <w:numPr>
          <w:ilvl w:val="0"/>
          <w:numId w:val="8"/>
        </w:numPr>
        <w:jc w:val="both"/>
      </w:pPr>
      <w:r>
        <w:rPr>
          <w:shd w:val="clear" w:color="auto" w:fill="FFFFFF"/>
        </w:rPr>
        <w:t>Të identofikojë treguesit kyç të monitorimit të situatës së strehimit, burimet e disponimit të tyre dhe të mbledhë dhe të përpunojë të dhënat e nevojshme për rishikimin e politikave.</w:t>
      </w:r>
    </w:p>
    <w:p w:rsidR="005F2951" w:rsidRDefault="005F2951" w:rsidP="005F2951">
      <w:pPr>
        <w:spacing w:after="120" w:line="360" w:lineRule="auto"/>
        <w:jc w:val="both"/>
        <w:rPr>
          <w:rFonts w:ascii="Times New Roman" w:hAnsi="Times New Roman" w:cs="Times New Roman"/>
          <w:sz w:val="24"/>
          <w:szCs w:val="24"/>
        </w:rPr>
      </w:pPr>
    </w:p>
    <w:p w:rsidR="005F2951" w:rsidRDefault="006470D2" w:rsidP="005F2951">
      <w:pPr>
        <w:spacing w:after="120"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5.25pt;margin-top:2.05pt;width:167.25pt;height:30.75pt;z-index:251659264" arcsize="10923f" fillcolor="white [3201]" strokecolor="#92cddc [1944]" strokeweight="1pt">
            <v:fill color2="#b6dde8 [1304]" focusposition="1" focussize="" focus="100%" type="gradient"/>
            <v:shadow on="t" type="perspective" color="#205867 [1608]" opacity=".5" offset="1pt" offset2="-3pt"/>
            <v:textbox>
              <w:txbxContent>
                <w:p w:rsidR="005F2951" w:rsidRPr="00E00038" w:rsidRDefault="005F2951" w:rsidP="005F2951">
                  <w:r>
                    <w:rPr>
                      <w:rFonts w:ascii="Times New Roman" w:hAnsi="Times New Roman" w:cs="Times New Roman"/>
                      <w:b/>
                      <w:sz w:val="24"/>
                      <w:lang w:val="sq-AL"/>
                    </w:rPr>
                    <w:t>1.</w:t>
                  </w:r>
                  <w:r w:rsidRPr="00E00038">
                    <w:rPr>
                      <w:rFonts w:ascii="Times New Roman" w:hAnsi="Times New Roman" w:cs="Times New Roman"/>
                      <w:b/>
                      <w:sz w:val="24"/>
                      <w:lang w:val="sq-AL"/>
                    </w:rPr>
                    <w:t>L</w:t>
                  </w:r>
                  <w:r>
                    <w:rPr>
                      <w:rFonts w:ascii="Times New Roman" w:hAnsi="Times New Roman" w:cs="Times New Roman"/>
                      <w:b/>
                      <w:sz w:val="24"/>
                      <w:szCs w:val="24"/>
                    </w:rPr>
                    <w:t xml:space="preserve">ËVIZJA  </w:t>
                  </w:r>
                  <w:r w:rsidRPr="00E00038">
                    <w:rPr>
                      <w:rFonts w:ascii="Times New Roman" w:hAnsi="Times New Roman" w:cs="Times New Roman"/>
                      <w:b/>
                      <w:sz w:val="24"/>
                      <w:szCs w:val="24"/>
                    </w:rPr>
                    <w:t>PARALELE</w:t>
                  </w:r>
                </w:p>
              </w:txbxContent>
            </v:textbox>
          </v:roundrect>
        </w:pict>
      </w:r>
    </w:p>
    <w:p w:rsidR="005F2951" w:rsidRDefault="005F2951" w:rsidP="005F2951">
      <w:pPr>
        <w:spacing w:after="120" w:line="360" w:lineRule="auto"/>
        <w:jc w:val="both"/>
        <w:rPr>
          <w:rFonts w:ascii="Times New Roman" w:hAnsi="Times New Roman" w:cs="Times New Roman"/>
          <w:sz w:val="24"/>
          <w:szCs w:val="24"/>
        </w:rPr>
      </w:pPr>
    </w:p>
    <w:p w:rsidR="005F2951" w:rsidRDefault="005F2951" w:rsidP="005F29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procedurë vetëm nëpunësit civilë të së njëjtës kategori, në të gjitha insitucionet pjesë e shërbimit civil.</w:t>
      </w:r>
    </w:p>
    <w:p w:rsidR="005F2951" w:rsidRDefault="005F2951" w:rsidP="005F295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5F2951" w:rsidRDefault="005F2951" w:rsidP="005F29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.Të jenë nëpunës civilë të konfirmuar, brenda kategorisë </w:t>
      </w:r>
      <w:r w:rsidR="00B53EA5">
        <w:rPr>
          <w:rFonts w:ascii="Times New Roman" w:eastAsia="Times New Roman" w:hAnsi="Times New Roman" w:cs="Times New Roman"/>
          <w:bCs/>
          <w:color w:val="000000"/>
          <w:lang w:val="it-IT"/>
        </w:rPr>
        <w:t>IV</w:t>
      </w:r>
      <w:r w:rsidRPr="00831CAD">
        <w:rPr>
          <w:rFonts w:ascii="Times New Roman" w:eastAsia="Times New Roman" w:hAnsi="Times New Roman" w:cs="Times New Roman"/>
          <w:bCs/>
          <w:color w:val="000000"/>
          <w:lang w:val="it-IT"/>
        </w:rPr>
        <w:t xml:space="preserve">- </w:t>
      </w:r>
      <w:r w:rsidR="00B53EA5">
        <w:rPr>
          <w:rFonts w:ascii="Times New Roman" w:eastAsia="Times New Roman" w:hAnsi="Times New Roman" w:cs="Times New Roman"/>
          <w:bCs/>
          <w:color w:val="000000"/>
          <w:lang w:val="it-IT"/>
        </w:rPr>
        <w:t>a</w:t>
      </w:r>
      <w:r>
        <w:rPr>
          <w:rFonts w:ascii="Times New Roman" w:hAnsi="Times New Roman" w:cs="Times New Roman"/>
          <w:sz w:val="24"/>
          <w:szCs w:val="24"/>
        </w:rPr>
        <w:t>;</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.Të mos kenë masë disiplinore në fuqi; </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.Të kenë të paktën vlerësimin e fundit “mirë” apo “shumë mirë”.</w:t>
      </w:r>
    </w:p>
    <w:p w:rsidR="005F2951" w:rsidRDefault="005F2951" w:rsidP="005F2951">
      <w:pPr>
        <w:spacing w:after="0" w:line="360" w:lineRule="auto"/>
        <w:jc w:val="both"/>
        <w:rPr>
          <w:rFonts w:ascii="Times New Roman" w:hAnsi="Times New Roman" w:cs="Times New Roman"/>
          <w:b/>
          <w:sz w:val="24"/>
          <w:szCs w:val="24"/>
          <w:lang w:val="sq-AL"/>
        </w:rPr>
      </w:pPr>
    </w:p>
    <w:p w:rsidR="005F2951" w:rsidRDefault="005F2951" w:rsidP="005F29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.Të zotërojnë diplomë të nivelit “Master Shkencor”,  ose “Master Profesional” në Shkenca Juridike</w:t>
      </w:r>
      <w:r w:rsidR="009F7E40">
        <w:rPr>
          <w:rFonts w:ascii="Times New Roman" w:hAnsi="Times New Roman" w:cs="Times New Roman"/>
          <w:sz w:val="24"/>
          <w:szCs w:val="24"/>
        </w:rPr>
        <w:t>, Politike</w:t>
      </w:r>
      <w:r>
        <w:rPr>
          <w:rFonts w:ascii="Times New Roman" w:hAnsi="Times New Roman" w:cs="Times New Roman"/>
          <w:sz w:val="24"/>
          <w:szCs w:val="24"/>
        </w:rPr>
        <w:t xml:space="preserve"> ose  Shkenca Ekonomike .</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Edhe diploma e nivelit Bachelor të jetë në të njëjtën fushë.</w:t>
      </w:r>
    </w:p>
    <w:p w:rsidR="005F2951" w:rsidRDefault="005F2951" w:rsidP="005F2951">
      <w:pPr>
        <w:spacing w:after="0" w:line="240" w:lineRule="auto"/>
        <w:jc w:val="both"/>
        <w:rPr>
          <w:rFonts w:ascii="Times New Roman" w:hAnsi="Times New Roman" w:cs="Times New Roman"/>
          <w:sz w:val="24"/>
          <w:szCs w:val="24"/>
        </w:rPr>
      </w:pPr>
    </w:p>
    <w:p w:rsidR="005F2951" w:rsidRDefault="005F2951" w:rsidP="005F2951">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 DOKUMENTACIONI, MËNYRA DHE AFATI I DORËZIMIT</w:t>
      </w:r>
    </w:p>
    <w:p w:rsidR="005F2951" w:rsidRDefault="005F2951" w:rsidP="005F2951">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Kandidatët duhet të dorëzojnë dokumentat si më poshtë  </w:t>
      </w:r>
    </w:p>
    <w:p w:rsidR="005F2951" w:rsidRDefault="005F2951" w:rsidP="005F295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a-Jetëshkrim i aplikantit; </w:t>
      </w:r>
    </w:p>
    <w:p w:rsidR="005F2951" w:rsidRDefault="005F2951" w:rsidP="005F2951">
      <w:pPr>
        <w:spacing w:after="0"/>
        <w:jc w:val="both"/>
        <w:rPr>
          <w:rFonts w:ascii="Times New Roman" w:hAnsi="Times New Roman" w:cs="Times New Roman"/>
          <w:b/>
          <w:sz w:val="24"/>
          <w:szCs w:val="24"/>
        </w:rPr>
      </w:pPr>
      <w:r>
        <w:rPr>
          <w:rFonts w:ascii="Times New Roman" w:hAnsi="Times New Roman" w:cs="Times New Roman"/>
          <w:sz w:val="24"/>
          <w:szCs w:val="24"/>
        </w:rPr>
        <w:t>b- Fotokopje të diplomës (përfshirë edhe diplomën bachelor);</w:t>
      </w:r>
    </w:p>
    <w:p w:rsidR="005F2951" w:rsidRDefault="005F2951" w:rsidP="005F2951">
      <w:pPr>
        <w:spacing w:after="0"/>
        <w:jc w:val="both"/>
        <w:rPr>
          <w:rFonts w:ascii="Times New Roman" w:hAnsi="Times New Roman" w:cs="Times New Roman"/>
          <w:b/>
          <w:sz w:val="24"/>
          <w:szCs w:val="24"/>
        </w:rPr>
      </w:pPr>
      <w:r>
        <w:rPr>
          <w:rFonts w:ascii="Times New Roman" w:hAnsi="Times New Roman" w:cs="Times New Roman"/>
          <w:sz w:val="24"/>
          <w:szCs w:val="24"/>
        </w:rPr>
        <w:t xml:space="preserve">c- Fotokopje të librezës së punës (të gjitha faqet që vërtetojnë eksperiencën në punë); </w:t>
      </w:r>
    </w:p>
    <w:p w:rsidR="005F2951" w:rsidRDefault="005F2951" w:rsidP="005F2951">
      <w:pPr>
        <w:spacing w:after="0"/>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5F2951" w:rsidRDefault="005F2951" w:rsidP="005F2951">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5F2951" w:rsidRDefault="005F2951" w:rsidP="005F2951">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5F2951" w:rsidRDefault="005F2951" w:rsidP="005F2951">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5F2951" w:rsidRDefault="005F2951" w:rsidP="005F2951">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5F2951" w:rsidRDefault="005F2951" w:rsidP="005F2951">
      <w:pPr>
        <w:spacing w:after="0"/>
        <w:jc w:val="both"/>
        <w:rPr>
          <w:rFonts w:ascii="Times New Roman" w:hAnsi="Times New Roman" w:cs="Times New Roman"/>
          <w:sz w:val="24"/>
          <w:szCs w:val="24"/>
        </w:rPr>
      </w:pPr>
      <w:r>
        <w:rPr>
          <w:rFonts w:ascii="Times New Roman" w:hAnsi="Times New Roman" w:cs="Times New Roman"/>
          <w:sz w:val="24"/>
          <w:szCs w:val="24"/>
        </w:rPr>
        <w:t xml:space="preserve"> i- Çdo dokumentacion tjetër që vërteton dokumentet e përmendura në jetëshkrimin tuaj;</w:t>
      </w:r>
    </w:p>
    <w:p w:rsidR="005F2951" w:rsidRDefault="005F2951" w:rsidP="005F2951">
      <w:pPr>
        <w:spacing w:after="120" w:line="360" w:lineRule="auto"/>
        <w:jc w:val="both"/>
        <w:rPr>
          <w:rFonts w:ascii="Times New Roman" w:hAnsi="Times New Roman" w:cs="Times New Roman"/>
          <w:sz w:val="24"/>
          <w:szCs w:val="24"/>
        </w:rPr>
      </w:pPr>
    </w:p>
    <w:p w:rsidR="005F2951" w:rsidRDefault="005F2951" w:rsidP="005F2951">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5F2951" w:rsidRDefault="005F2951" w:rsidP="005F2951">
      <w:pPr>
        <w:spacing w:after="120"/>
        <w:jc w:val="both"/>
        <w:rPr>
          <w:rFonts w:ascii="Times New Roman" w:hAnsi="Times New Roman" w:cs="Times New Roman"/>
          <w:sz w:val="24"/>
          <w:szCs w:val="24"/>
        </w:rPr>
      </w:pPr>
      <w:r>
        <w:rPr>
          <w:rFonts w:ascii="Times New Roman" w:hAnsi="Times New Roman" w:cs="Times New Roman"/>
          <w:sz w:val="24"/>
          <w:szCs w:val="24"/>
        </w:rPr>
        <w:t xml:space="preserve">Në datën </w:t>
      </w:r>
      <w:r w:rsidR="009A242E">
        <w:rPr>
          <w:rFonts w:ascii="Times New Roman" w:hAnsi="Times New Roman" w:cs="Times New Roman"/>
          <w:b/>
          <w:sz w:val="24"/>
          <w:szCs w:val="24"/>
        </w:rPr>
        <w:t>27</w:t>
      </w:r>
      <w:r w:rsidRPr="00161414">
        <w:rPr>
          <w:rFonts w:ascii="Times New Roman" w:hAnsi="Times New Roman" w:cs="Times New Roman"/>
          <w:b/>
          <w:sz w:val="24"/>
          <w:szCs w:val="24"/>
        </w:rPr>
        <w:t xml:space="preserve"> </w:t>
      </w:r>
      <w:r w:rsidR="005A206E">
        <w:rPr>
          <w:rFonts w:ascii="Times New Roman" w:hAnsi="Times New Roman" w:cs="Times New Roman"/>
          <w:b/>
          <w:sz w:val="24"/>
          <w:szCs w:val="24"/>
        </w:rPr>
        <w:t xml:space="preserve">dhjetor </w:t>
      </w:r>
      <w:r w:rsidRPr="00161414">
        <w:rPr>
          <w:rFonts w:ascii="Times New Roman" w:hAnsi="Times New Roman" w:cs="Times New Roman"/>
          <w:b/>
          <w:sz w:val="24"/>
          <w:szCs w:val="24"/>
        </w:rPr>
        <w:t>2022</w:t>
      </w:r>
      <w:r>
        <w:rPr>
          <w:rFonts w:ascii="Times New Roman" w:hAnsi="Times New Roman" w:cs="Times New Roman"/>
          <w:sz w:val="24"/>
          <w:szCs w:val="24"/>
        </w:rPr>
        <w:t>,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5F2951" w:rsidRPr="00161414" w:rsidRDefault="005F2951" w:rsidP="005F2951">
      <w:pPr>
        <w:spacing w:after="120" w:line="240" w:lineRule="auto"/>
        <w:jc w:val="both"/>
        <w:rPr>
          <w:rFonts w:ascii="Times New Roman" w:hAnsi="Times New Roman" w:cs="Times New Roman"/>
          <w:b/>
          <w:sz w:val="24"/>
          <w:szCs w:val="24"/>
        </w:rPr>
      </w:pPr>
      <w:r w:rsidRPr="007766D6">
        <w:rPr>
          <w:rFonts w:ascii="Times New Roman" w:hAnsi="Times New Roman" w:cs="Times New Roman"/>
          <w:b/>
          <w:sz w:val="24"/>
          <w:szCs w:val="24"/>
        </w:rPr>
        <w:t>1.4</w:t>
      </w:r>
      <w:r>
        <w:rPr>
          <w:rFonts w:ascii="Times New Roman" w:hAnsi="Times New Roman" w:cs="Times New Roman"/>
          <w:b/>
          <w:sz w:val="24"/>
          <w:szCs w:val="24"/>
        </w:rPr>
        <w:t xml:space="preserve"> </w:t>
      </w:r>
      <w:r w:rsidRPr="007766D6">
        <w:rPr>
          <w:rFonts w:ascii="Times New Roman" w:hAnsi="Times New Roman" w:cs="Times New Roman"/>
          <w:b/>
          <w:sz w:val="24"/>
          <w:szCs w:val="24"/>
        </w:rPr>
        <w:t xml:space="preserve"> FUSHAT E NJOHURIVE, AFTËSITË DHE CILËSITË MBI TË CILAT DO TË ZHVILLOHET INTERVISTA </w:t>
      </w:r>
    </w:p>
    <w:p w:rsidR="005F2951" w:rsidRPr="00922C1F" w:rsidRDefault="005F2951" w:rsidP="005F2951">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për pozicionin  do të vlerësohen në lidhje me : </w:t>
      </w:r>
      <w:r w:rsidRPr="00B5274F">
        <w:rPr>
          <w:rFonts w:ascii="Times New Roman" w:hAnsi="Times New Roman" w:cs="Times New Roman"/>
          <w:sz w:val="24"/>
          <w:szCs w:val="24"/>
        </w:rPr>
        <w:t>”</w:t>
      </w:r>
    </w:p>
    <w:p w:rsidR="005F2951" w:rsidRPr="00161414" w:rsidRDefault="005F2951" w:rsidP="005F2951">
      <w:pPr>
        <w:pStyle w:val="ListParagraph"/>
        <w:numPr>
          <w:ilvl w:val="0"/>
          <w:numId w:val="7"/>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Ligji nr. 152/2013 “ Për nëpunësit civil”, i ndryshuar dhe akteve nënligjore të dala në zbatim të tij.</w:t>
      </w:r>
    </w:p>
    <w:p w:rsidR="005F2951" w:rsidRPr="00161414" w:rsidRDefault="005F2951" w:rsidP="005F2951">
      <w:pPr>
        <w:pStyle w:val="ListParagraph"/>
        <w:numPr>
          <w:ilvl w:val="0"/>
          <w:numId w:val="7"/>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Ligji nr. 9131, datë 08.09.2003 “ Për rregullat etike në administratën publike”.</w:t>
      </w:r>
    </w:p>
    <w:p w:rsidR="005F2951" w:rsidRPr="00161414" w:rsidRDefault="005F2951" w:rsidP="005F2951">
      <w:pPr>
        <w:pStyle w:val="ListParagraph"/>
        <w:numPr>
          <w:ilvl w:val="0"/>
          <w:numId w:val="7"/>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Ligji Nr.114, datë 22.10.2015 “Për auditimin e brendshëm në sektorin publik”.</w:t>
      </w:r>
    </w:p>
    <w:p w:rsidR="005F2951" w:rsidRPr="00161414" w:rsidRDefault="005F2951" w:rsidP="005F2951">
      <w:pPr>
        <w:pStyle w:val="ListParagraph"/>
        <w:numPr>
          <w:ilvl w:val="0"/>
          <w:numId w:val="7"/>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Manuali i Auditimit të Brendshëm, miratuar me Urdhërin e Ministrit të Financave nr.100, datë 25.10.2016, i ndryshuar me Urdhërin Nr.4, datë 10.01.2020, për “Miratimin e disa shtesave dhe ndryshimeve në Manualin e Auditimit të Brendshëm”;</w:t>
      </w:r>
    </w:p>
    <w:p w:rsidR="005F2951" w:rsidRPr="00161414" w:rsidRDefault="005F2951" w:rsidP="005F2951">
      <w:pPr>
        <w:pStyle w:val="ListParagraph"/>
        <w:numPr>
          <w:ilvl w:val="0"/>
          <w:numId w:val="7"/>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 nr.10 296, datë 8.7.2010 “Për menaxhimin financiar dhe kontrollin”, i ndryshuar;</w:t>
      </w:r>
    </w:p>
    <w:p w:rsidR="005F2951" w:rsidRPr="00161414" w:rsidRDefault="005F2951" w:rsidP="005F2951">
      <w:pPr>
        <w:pStyle w:val="ListParagraph"/>
        <w:numPr>
          <w:ilvl w:val="0"/>
          <w:numId w:val="7"/>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 nr.9936, datë 26.6.2008 “Për menaxhimin e sistemit buxhetor në Republikën e Shqipërisë”, i ndryshuar;</w:t>
      </w:r>
    </w:p>
    <w:p w:rsidR="005F2951" w:rsidRPr="00161414" w:rsidRDefault="005F2951" w:rsidP="005F2951">
      <w:pPr>
        <w:pStyle w:val="ListParagraph"/>
        <w:numPr>
          <w:ilvl w:val="0"/>
          <w:numId w:val="7"/>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t>Ligj nr. 162/2020 “Për prokurimin publik”;</w:t>
      </w:r>
    </w:p>
    <w:p w:rsidR="005F2951" w:rsidRDefault="005F2951" w:rsidP="005F2951">
      <w:pPr>
        <w:pStyle w:val="ListParagraph"/>
        <w:numPr>
          <w:ilvl w:val="0"/>
          <w:numId w:val="7"/>
        </w:numPr>
        <w:spacing w:after="0" w:line="240" w:lineRule="auto"/>
        <w:rPr>
          <w:rFonts w:ascii="Times New Roman" w:hAnsi="Times New Roman" w:cs="Times New Roman"/>
          <w:sz w:val="24"/>
          <w:szCs w:val="24"/>
        </w:rPr>
      </w:pPr>
      <w:r w:rsidRPr="00161414">
        <w:rPr>
          <w:rFonts w:ascii="Times New Roman" w:hAnsi="Times New Roman" w:cs="Times New Roman"/>
          <w:sz w:val="24"/>
          <w:szCs w:val="24"/>
        </w:rPr>
        <w:lastRenderedPageBreak/>
        <w:t>Vendim nr. 285, datë 19.05.2021 “Për miratimin e rregullave të prokurimit publik”.</w:t>
      </w:r>
    </w:p>
    <w:p w:rsidR="005F2951" w:rsidRPr="00161414" w:rsidRDefault="005F2951" w:rsidP="005F2951">
      <w:pPr>
        <w:pStyle w:val="ListParagraph"/>
        <w:spacing w:after="0" w:line="240" w:lineRule="auto"/>
        <w:ind w:left="360"/>
        <w:rPr>
          <w:rFonts w:ascii="Times New Roman" w:hAnsi="Times New Roman" w:cs="Times New Roman"/>
          <w:sz w:val="24"/>
          <w:szCs w:val="24"/>
        </w:rPr>
      </w:pPr>
    </w:p>
    <w:p w:rsidR="005F2951" w:rsidRDefault="005F2951" w:rsidP="005F2951">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1.5 MËNYRA E VLERËSIMIT TË KANDIDATËVE </w:t>
      </w:r>
    </w:p>
    <w:p w:rsidR="005F2951" w:rsidRDefault="005F2951" w:rsidP="005F2951">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Kandidatët do të vlerësohen në lidhje me dokumentacionin e dorëzuar</w:t>
      </w:r>
    </w:p>
    <w:p w:rsidR="005F2951" w:rsidRDefault="005F2951" w:rsidP="005F295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w:t>
      </w:r>
    </w:p>
    <w:p w:rsidR="005F2951" w:rsidRDefault="005F2951" w:rsidP="005F2951">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Kandidatët gjatë intervistës së strukturuar me gojë do të vlerësohen në lidhje me:</w:t>
      </w:r>
    </w:p>
    <w:p w:rsidR="005F2951" w:rsidRDefault="005F2951" w:rsidP="005F2951">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 - Njohuritë, aftësitë, kompetencën në lidhje me përshkrimin e pozicionit të punës;</w:t>
      </w:r>
    </w:p>
    <w:p w:rsidR="005F2951" w:rsidRDefault="005F2951" w:rsidP="005F295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 Eksperiencën e tyre të mëparshme;</w:t>
      </w:r>
    </w:p>
    <w:p w:rsidR="005F2951" w:rsidRDefault="005F2951" w:rsidP="005F2951">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w:t>
      </w:r>
      <w:r>
        <w:rPr>
          <w:rFonts w:ascii="Times New Roman" w:hAnsi="Times New Roman" w:cs="Times New Roman"/>
          <w:sz w:val="24"/>
          <w:szCs w:val="24"/>
        </w:rPr>
        <w:t xml:space="preserve"> - Motivimin, aspiratat dhe pritshmëritë e tyre për karrierën; </w:t>
      </w:r>
    </w:p>
    <w:p w:rsidR="005F2951" w:rsidRDefault="005F2951" w:rsidP="005F2951">
      <w:pPr>
        <w:shd w:val="clear" w:color="auto" w:fill="FFFFFF"/>
        <w:spacing w:after="0"/>
        <w:jc w:val="both"/>
        <w:rPr>
          <w:rFonts w:ascii="Times New Roman" w:eastAsia="Times New Roman" w:hAnsi="Times New Roman" w:cs="Times New Roman"/>
          <w:color w:val="000000"/>
          <w:sz w:val="24"/>
          <w:szCs w:val="24"/>
        </w:rPr>
      </w:pPr>
    </w:p>
    <w:p w:rsidR="005F2951" w:rsidRDefault="005F2951" w:rsidP="005F2951">
      <w:pPr>
        <w:spacing w:after="120"/>
        <w:jc w:val="both"/>
        <w:rPr>
          <w:rFonts w:ascii="Times New Roman" w:hAnsi="Times New Roman" w:cs="Times New Roman"/>
          <w:b/>
          <w:sz w:val="24"/>
          <w:szCs w:val="24"/>
        </w:rPr>
      </w:pPr>
      <w:r>
        <w:rPr>
          <w:rFonts w:ascii="Times New Roman" w:hAnsi="Times New Roman" w:cs="Times New Roman"/>
          <w:b/>
          <w:sz w:val="24"/>
          <w:szCs w:val="24"/>
        </w:rPr>
        <w:t>1.6  DATA E DALJES SË REZULTATEVE TË KONKURIMIT DHE MËNYRA E KOMUNIKIMIT</w:t>
      </w:r>
    </w:p>
    <w:p w:rsidR="005F2951" w:rsidRDefault="006470D2" w:rsidP="005F2951">
      <w:pPr>
        <w:spacing w:after="120"/>
        <w:jc w:val="both"/>
        <w:rPr>
          <w:rFonts w:ascii="Times New Roman" w:hAnsi="Times New Roman" w:cs="Times New Roman"/>
          <w:sz w:val="24"/>
          <w:szCs w:val="24"/>
        </w:rPr>
      </w:pPr>
      <w:r w:rsidRPr="006470D2">
        <w:pict>
          <v:rect id="_x0000_s1026" style="position:absolute;left:0;text-align:left;margin-left:-12pt;margin-top:65.1pt;width:4.5pt;height:3.75pt;flip:x y;z-index:251657216" fillcolor="white [3201]" strokecolor="#92cddc [1944]" strokeweight="1pt">
            <v:fill color2="#b6dde8 [1304]" focusposition="1" focussize="" focus="100%" type="gradient"/>
            <v:shadow on="t" type="perspective" color="#205867 [1608]" opacity=".5" offset="1pt" offset2="-3pt"/>
            <v:textbox>
              <w:txbxContent>
                <w:p w:rsidR="005F2951" w:rsidRDefault="005F2951" w:rsidP="005F2951">
                  <w:pPr>
                    <w:spacing w:after="120"/>
                    <w:rPr>
                      <w:rFonts w:ascii="Times New Roman" w:hAnsi="Times New Roman" w:cs="Times New Roman"/>
                      <w:b/>
                      <w:sz w:val="24"/>
                      <w:szCs w:val="24"/>
                    </w:rPr>
                  </w:pPr>
                </w:p>
                <w:p w:rsidR="005F2951" w:rsidRDefault="005F2951" w:rsidP="005F2951"/>
              </w:txbxContent>
            </v:textbox>
          </v:rect>
        </w:pict>
      </w:r>
      <w:r w:rsidR="005F2951">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5F2951" w:rsidRDefault="006470D2" w:rsidP="005F2951">
      <w:pPr>
        <w:spacing w:after="0" w:line="240" w:lineRule="auto"/>
        <w:jc w:val="both"/>
        <w:rPr>
          <w:rFonts w:ascii="Times New Roman" w:hAnsi="Times New Roman" w:cs="Times New Roman"/>
          <w:sz w:val="24"/>
          <w:szCs w:val="24"/>
        </w:rPr>
      </w:pPr>
      <w:r w:rsidRPr="006470D2">
        <w:pict>
          <v:roundrect id="_x0000_s1028" style="position:absolute;left:0;text-align:left;margin-left:-9pt;margin-top:4.95pt;width:461.25pt;height:44.1pt;z-index:251658240" arcsize="10923f" fillcolor="#92cddc [1944]" strokecolor="#92cddc [1944]" strokeweight="1pt">
            <v:fill color2="#daeef3 [664]" angle="-45" focus="-50%" type="gradient"/>
            <v:shadow on="t" type="perspective" color="#205867 [1608]" opacity=".5" offset="1pt" offset2="-3pt"/>
            <v:textbox>
              <w:txbxContent>
                <w:p w:rsidR="005F2951" w:rsidRDefault="005F2951" w:rsidP="005F2951">
                  <w:pPr>
                    <w:jc w:val="center"/>
                    <w:rPr>
                      <w:rFonts w:ascii="Times New Roman" w:hAnsi="Times New Roman" w:cs="Times New Roman"/>
                      <w:sz w:val="28"/>
                      <w:szCs w:val="28"/>
                    </w:rPr>
                  </w:pPr>
                  <w:r>
                    <w:rPr>
                      <w:rFonts w:ascii="Times New Roman" w:hAnsi="Times New Roman" w:cs="Times New Roman"/>
                      <w:sz w:val="28"/>
                      <w:szCs w:val="28"/>
                    </w:rPr>
                    <w:t>2. PRANIMI NË SHËRBIMIN CIVIL NË KATEGORINË  EKZEKUTIVE</w:t>
                  </w:r>
                </w:p>
              </w:txbxContent>
            </v:textbox>
          </v:roundrect>
        </w:pict>
      </w:r>
    </w:p>
    <w:p w:rsidR="005F2951" w:rsidRDefault="005F2951" w:rsidP="005F2951">
      <w:pPr>
        <w:spacing w:after="0" w:line="240" w:lineRule="auto"/>
        <w:jc w:val="both"/>
        <w:rPr>
          <w:rFonts w:ascii="Times New Roman" w:hAnsi="Times New Roman" w:cs="Times New Roman"/>
          <w:sz w:val="24"/>
          <w:szCs w:val="24"/>
        </w:rPr>
      </w:pPr>
    </w:p>
    <w:p w:rsidR="005F2951" w:rsidRDefault="005F2951" w:rsidP="005F2951">
      <w:pPr>
        <w:tabs>
          <w:tab w:val="left" w:pos="0"/>
          <w:tab w:val="left" w:pos="5490"/>
          <w:tab w:val="left" w:pos="7020"/>
        </w:tabs>
        <w:spacing w:after="0" w:line="240" w:lineRule="auto"/>
        <w:ind w:right="26"/>
        <w:jc w:val="both"/>
        <w:rPr>
          <w:rFonts w:ascii="Times New Roman" w:eastAsia="Times New Roman" w:hAnsi="Times New Roman" w:cs="Times New Roman"/>
          <w:color w:val="111111"/>
          <w:sz w:val="24"/>
          <w:szCs w:val="24"/>
        </w:rPr>
      </w:pPr>
    </w:p>
    <w:p w:rsidR="005F2951" w:rsidRDefault="005F2951" w:rsidP="005F2951">
      <w:pPr>
        <w:spacing w:after="0" w:line="240" w:lineRule="auto"/>
        <w:jc w:val="both"/>
        <w:rPr>
          <w:rFonts w:ascii="Times New Roman" w:hAnsi="Times New Roman" w:cs="Times New Roman"/>
        </w:rPr>
      </w:pPr>
    </w:p>
    <w:p w:rsidR="005F2951" w:rsidRDefault="005F2951" w:rsidP="005F2951">
      <w:pPr>
        <w:spacing w:after="0" w:line="240" w:lineRule="auto"/>
        <w:jc w:val="both"/>
        <w:rPr>
          <w:rFonts w:ascii="Times New Roman" w:hAnsi="Times New Roman" w:cs="Times New Roman"/>
        </w:rPr>
      </w:pPr>
    </w:p>
    <w:tbl>
      <w:tblPr>
        <w:tblStyle w:val="TableGrid"/>
        <w:tblW w:w="10278" w:type="dxa"/>
        <w:tblLook w:val="04A0"/>
      </w:tblPr>
      <w:tblGrid>
        <w:gridCol w:w="10278"/>
      </w:tblGrid>
      <w:tr w:rsidR="005F2951" w:rsidTr="00717656">
        <w:tc>
          <w:tcPr>
            <w:tcW w:w="10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2951" w:rsidRDefault="005F2951" w:rsidP="00717656">
            <w:pPr>
              <w:jc w:val="both"/>
              <w:rPr>
                <w:rFonts w:ascii="Times New Roman" w:hAnsi="Times New Roman" w:cs="Times New Roman"/>
                <w:sz w:val="24"/>
                <w:szCs w:val="24"/>
              </w:rPr>
            </w:pPr>
            <w:r>
              <w:rPr>
                <w:rFonts w:ascii="Times New Roman" w:hAnsi="Times New Roman" w:cs="Times New Roman"/>
                <w:sz w:val="24"/>
                <w:szCs w:val="24"/>
              </w:rPr>
              <w:t>Vetëm në rast se nga pozicionet e renditura në fillim të kësaj shpalljeje, në përfundim të procedurës së lëvizjes paralele, rezulton se ende ka pozicione vakante, këto pozicione janë të vlefshme për konkurimin nëpërmjet proçedurës së pranimit në shërbimin civil për kategorinë ekzekutive.</w:t>
            </w:r>
          </w:p>
        </w:tc>
      </w:tr>
    </w:tbl>
    <w:p w:rsidR="005F2951" w:rsidRDefault="005F2951" w:rsidP="005F2951">
      <w:pPr>
        <w:spacing w:after="0" w:line="240" w:lineRule="auto"/>
        <w:jc w:val="both"/>
        <w:rPr>
          <w:rFonts w:ascii="Times New Roman" w:hAnsi="Times New Roman" w:cs="Times New Roman"/>
          <w:b/>
          <w:sz w:val="24"/>
          <w:szCs w:val="24"/>
        </w:rPr>
      </w:pPr>
    </w:p>
    <w:p w:rsidR="005F2951" w:rsidRDefault="005F2951" w:rsidP="005F29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PRANIMIT NE SHERBIMIN CIVIL DHE KRITERET E VEÇANTA</w:t>
      </w:r>
    </w:p>
    <w:p w:rsidR="005F2951" w:rsidRDefault="005F2951" w:rsidP="005F2951">
      <w:pPr>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Për këtë procedurë kanë të drejtë të aplikojnë të gjithë kandidatët jashtë sistemit të shërbimit civil, që plotësojnë kërkesat e përgjithshme sipas nenit 21, të ligjit 152/2013 “Për nëpunësin civil” i ndryshuar. </w:t>
      </w:r>
    </w:p>
    <w:p w:rsidR="005F2951" w:rsidRDefault="005F2951" w:rsidP="005F2951">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zotërojnë diplomë të nivelit "Master Profesional dhe Shkencor " edhe diploma e nivelit "Bachelor" duhet të jetë në të njëjtën fushë si Shkenca Ekonomike dhe Shkenca Juridike</w:t>
      </w:r>
      <w:r w:rsidR="009F7E40">
        <w:rPr>
          <w:rFonts w:ascii="Times New Roman" w:hAnsi="Times New Roman" w:cs="Times New Roman"/>
          <w:sz w:val="24"/>
          <w:szCs w:val="24"/>
        </w:rPr>
        <w:t>, Politike</w:t>
      </w:r>
      <w:r>
        <w:rPr>
          <w:rFonts w:ascii="Times New Roman" w:hAnsi="Times New Roman" w:cs="Times New Roman"/>
          <w:sz w:val="24"/>
          <w:szCs w:val="24"/>
        </w:rPr>
        <w:t>;</w:t>
      </w:r>
    </w:p>
    <w:p w:rsidR="005F2951" w:rsidRDefault="00661C0C" w:rsidP="005F2951">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Të kenë të paktën 1 vi</w:t>
      </w:r>
      <w:r w:rsidR="005F2951">
        <w:rPr>
          <w:rFonts w:ascii="Times New Roman" w:hAnsi="Times New Roman" w:cs="Times New Roman"/>
          <w:sz w:val="24"/>
          <w:szCs w:val="24"/>
        </w:rPr>
        <w:t>t përvojë pune.</w:t>
      </w:r>
    </w:p>
    <w:p w:rsidR="005F2951" w:rsidRPr="00E21CCD" w:rsidRDefault="005F2951" w:rsidP="005F2951">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Të kenë njohuri të shkëlqyera të gjuhës angleze dhe aftësi për komunikim efikas dhe të qartë në këtë gjuhë.</w:t>
      </w:r>
    </w:p>
    <w:p w:rsidR="005F2951" w:rsidRDefault="005F2951" w:rsidP="005F29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Kushtet që duhet të plotësojë kandidati në procedurën e pranimit në shërbimin civil janë:</w:t>
      </w:r>
    </w:p>
    <w:p w:rsidR="005F2951" w:rsidRDefault="005F2951" w:rsidP="005F295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jetë shtetas shqiptar;</w:t>
      </w:r>
    </w:p>
    <w:p w:rsidR="005F2951" w:rsidRDefault="005F2951" w:rsidP="005F295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Të ketë zotësi të plotë për të vepruar; </w:t>
      </w:r>
    </w:p>
    <w:p w:rsidR="005F2951" w:rsidRDefault="005F2951" w:rsidP="005F295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zotërojë gjuhën shqipe, të shkruar dhe të folur;</w:t>
      </w:r>
    </w:p>
    <w:p w:rsidR="005F2951" w:rsidRDefault="005F2951" w:rsidP="005F295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jetë në kushte shëndetësore që e lejojnë të kryejë detyrën përkatëse;</w:t>
      </w:r>
    </w:p>
    <w:p w:rsidR="005F2951" w:rsidRDefault="005F2951" w:rsidP="005F295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Të mos jetë i dënuar me vendim të formës së prerë për kryerjen e një krimi apo për kryerjen e një kundërvajtjeje penale me dashje;</w:t>
      </w:r>
    </w:p>
    <w:p w:rsidR="005F2951" w:rsidRDefault="005F2951" w:rsidP="005F2951">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Ndaj tij të mos jetë marrë masa disiplinore e largimit nga shërbimi civil, që nuk është shuar sipas ligjit 152/2013 “Për nëpunësin civil” i ndryshuar. </w:t>
      </w:r>
    </w:p>
    <w:p w:rsidR="005F2951" w:rsidRPr="00003366" w:rsidRDefault="005F2951" w:rsidP="005F2951">
      <w:pPr>
        <w:spacing w:after="0" w:line="240" w:lineRule="auto"/>
        <w:jc w:val="both"/>
        <w:rPr>
          <w:rFonts w:ascii="Times New Roman" w:hAnsi="Times New Roman"/>
          <w:sz w:val="24"/>
          <w:szCs w:val="24"/>
        </w:rPr>
      </w:pPr>
    </w:p>
    <w:p w:rsidR="005F2951" w:rsidRDefault="005F2951" w:rsidP="005F2951">
      <w:pPr>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kriteret e veçanta si vijon: </w:t>
      </w:r>
    </w:p>
    <w:p w:rsidR="005F2951" w:rsidRDefault="005F2951" w:rsidP="005F2951">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Të ketë arsim të lartë në fushën përkatëse.</w:t>
      </w:r>
    </w:p>
    <w:p w:rsidR="005F2951" w:rsidRDefault="005F2951" w:rsidP="005F2951">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Të zotërojnë arsimin nivelin Master.</w:t>
      </w:r>
    </w:p>
    <w:p w:rsidR="005F2951" w:rsidRPr="00003366" w:rsidRDefault="005F2951" w:rsidP="005F2951">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Preferohet të këtë eksperience pune, në fushat përkatëse.</w:t>
      </w:r>
    </w:p>
    <w:p w:rsidR="005F2951" w:rsidRDefault="005F2951" w:rsidP="005F29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 DOKUMENTACIONI, MËNYRA DHE AFATI I DORËZIMIT</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Kandidatët që aplikojnë duhet të dorëzojnë dokumentat si më poshtë: </w:t>
      </w:r>
    </w:p>
    <w:p w:rsidR="005F2951" w:rsidRDefault="005F2951" w:rsidP="005F295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Jetëshkrim i aplikantit;</w:t>
      </w:r>
    </w:p>
    <w:p w:rsidR="005F2951" w:rsidRDefault="005F2951" w:rsidP="005F295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Fotokopje të diplomës ;</w:t>
      </w:r>
    </w:p>
    <w:p w:rsidR="005F2951" w:rsidRDefault="005F2951" w:rsidP="005F295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Fotokopje e dëshmisë së gjuhës së huaj </w:t>
      </w:r>
    </w:p>
    <w:p w:rsidR="005F2951" w:rsidRDefault="005F2951" w:rsidP="005F295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5F2951" w:rsidRDefault="005F2951" w:rsidP="005F295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Fotokopje të letërnjoftimit (ID); </w:t>
      </w:r>
    </w:p>
    <w:p w:rsidR="005F2951" w:rsidRDefault="005F2951" w:rsidP="005F295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Vërtetim të gjendjes shëndetësore;</w:t>
      </w:r>
    </w:p>
    <w:p w:rsidR="005F2951" w:rsidRDefault="005F2951" w:rsidP="005F295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Vetëdeklarim të gjendjes gjyqësore.</w:t>
      </w:r>
    </w:p>
    <w:p w:rsidR="005F2951" w:rsidRDefault="005F2951" w:rsidP="005F295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Çdo dokumentacion tjetër që vërteton trajnimet, kualifikimet, arsimim shtesë, vlerësimet</w:t>
      </w:r>
    </w:p>
    <w:p w:rsidR="005F2951" w:rsidRDefault="005F2951" w:rsidP="005F2951">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pozitive apo të tjera të përmendura në jetëshkrimin tuaj;</w:t>
      </w:r>
    </w:p>
    <w:p w:rsidR="005F2951" w:rsidRDefault="005F2951" w:rsidP="005F2951">
      <w:pPr>
        <w:pStyle w:val="ListParagraph"/>
        <w:spacing w:after="0" w:line="240" w:lineRule="auto"/>
        <w:jc w:val="both"/>
        <w:rPr>
          <w:rFonts w:ascii="Times New Roman" w:hAnsi="Times New Roman"/>
          <w:sz w:val="24"/>
          <w:szCs w:val="24"/>
        </w:rPr>
      </w:pPr>
    </w:p>
    <w:p w:rsidR="005F2951" w:rsidRDefault="005F2951" w:rsidP="005F2951">
      <w:pPr>
        <w:spacing w:after="0" w:line="240" w:lineRule="auto"/>
        <w:jc w:val="both"/>
        <w:rPr>
          <w:rFonts w:ascii="Times New Roman" w:hAnsi="Times New Roman"/>
          <w:sz w:val="24"/>
          <w:szCs w:val="24"/>
        </w:rPr>
      </w:pPr>
      <w:r>
        <w:rPr>
          <w:rFonts w:ascii="Times New Roman" w:hAnsi="Times New Roman"/>
          <w:b/>
          <w:sz w:val="24"/>
          <w:szCs w:val="24"/>
        </w:rPr>
        <w:t>2.3 REZULTATET PËR FAZËN E VERIFIKIMIT PARAPRAK</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Në </w:t>
      </w:r>
      <w:r w:rsidR="009A242E">
        <w:rPr>
          <w:rFonts w:ascii="Times New Roman" w:hAnsi="Times New Roman" w:cs="Times New Roman"/>
          <w:b/>
          <w:sz w:val="24"/>
          <w:szCs w:val="24"/>
        </w:rPr>
        <w:t xml:space="preserve">05 Janar </w:t>
      </w:r>
      <w:r w:rsidRPr="00161414">
        <w:rPr>
          <w:rFonts w:ascii="Times New Roman" w:hAnsi="Times New Roman" w:cs="Times New Roman"/>
          <w:b/>
          <w:sz w:val="24"/>
          <w:szCs w:val="24"/>
        </w:rPr>
        <w:t>202</w:t>
      </w:r>
      <w:r w:rsidR="009A242E">
        <w:rPr>
          <w:rFonts w:ascii="Times New Roman" w:hAnsi="Times New Roman" w:cs="Times New Roman"/>
          <w:b/>
          <w:sz w:val="24"/>
          <w:szCs w:val="24"/>
        </w:rPr>
        <w:t>3</w:t>
      </w:r>
      <w:r>
        <w:rPr>
          <w:rFonts w:ascii="Times New Roman" w:hAnsi="Times New Roman" w:cs="Times New Roman"/>
          <w:sz w:val="24"/>
          <w:szCs w:val="24"/>
        </w:rPr>
        <w:t xml:space="preserve"> Njësia e Menaxhimit të burimeve Njerëzore do të shpallë në faqen zyrtare të internetit dhe në portalin “Shërbimi Kombëtar i Punësimit”, listën e kandidatëve që plotësojnë kushtet dhe kërkesat e posaçme. </w:t>
      </w:r>
    </w:p>
    <w:p w:rsidR="005F2951" w:rsidRDefault="005F2951" w:rsidP="005F2951">
      <w:pPr>
        <w:spacing w:after="0" w:line="240" w:lineRule="auto"/>
        <w:jc w:val="both"/>
        <w:rPr>
          <w:rFonts w:ascii="Times New Roman" w:hAnsi="Times New Roman" w:cs="Times New Roman"/>
          <w:sz w:val="24"/>
          <w:szCs w:val="24"/>
        </w:rPr>
      </w:pPr>
    </w:p>
    <w:p w:rsidR="005F2951" w:rsidRDefault="005F2951" w:rsidP="005F29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5F2951" w:rsidRDefault="005F2951" w:rsidP="005F2951">
      <w:pPr>
        <w:spacing w:after="0" w:line="240" w:lineRule="auto"/>
        <w:jc w:val="both"/>
        <w:rPr>
          <w:rFonts w:ascii="Times New Roman" w:hAnsi="Times New Roman" w:cs="Times New Roman"/>
          <w:b/>
          <w:sz w:val="24"/>
          <w:szCs w:val="24"/>
        </w:rPr>
      </w:pPr>
      <w:r>
        <w:t xml:space="preserve"> </w:t>
      </w:r>
      <w:r>
        <w:rPr>
          <w:rFonts w:ascii="Times New Roman" w:hAnsi="Times New Roman" w:cs="Times New Roman"/>
          <w:b/>
          <w:sz w:val="24"/>
          <w:szCs w:val="24"/>
        </w:rPr>
        <w:t xml:space="preserve">Kandidatët do të testohen me shkrim për njohuritë mbi dokumentet e listuara në pikën 1.4 </w:t>
      </w:r>
    </w:p>
    <w:p w:rsidR="005F2951" w:rsidRDefault="005F2951" w:rsidP="005F29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5F2951" w:rsidRDefault="005F2951" w:rsidP="005F295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Njohuritë, aftësitë, kompetencën në lidhje me përshkrimin e pozicionit të punës; </w:t>
      </w:r>
    </w:p>
    <w:p w:rsidR="005F2951" w:rsidRDefault="005F2951" w:rsidP="005F295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Eksperiencën e tyre të mëparshme;</w:t>
      </w:r>
    </w:p>
    <w:p w:rsidR="005F2951" w:rsidRDefault="005F2951" w:rsidP="005F295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Motivimin, aspiratat dhe pritshmëritë e tyre për karrierën.</w:t>
      </w:r>
    </w:p>
    <w:p w:rsidR="005F2951" w:rsidRDefault="005F2951" w:rsidP="005F2951">
      <w:pPr>
        <w:pStyle w:val="ListParagraph"/>
        <w:spacing w:after="0" w:line="240" w:lineRule="auto"/>
        <w:jc w:val="both"/>
        <w:rPr>
          <w:rFonts w:ascii="Times New Roman" w:hAnsi="Times New Roman"/>
          <w:sz w:val="24"/>
          <w:szCs w:val="24"/>
        </w:rPr>
      </w:pPr>
    </w:p>
    <w:p w:rsidR="005F2951" w:rsidRDefault="005F2951" w:rsidP="005F29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2.5 MËNYRA E VLERËSIMIT TË KANDIDATËVE PËR PRANIM NË SHËRBIMIN CIVIL</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Kandidatët do të vlerësohen në lidhje me:</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a-Vlerësimin me shkrim, deri në 60 pikë;</w:t>
      </w:r>
    </w:p>
    <w:p w:rsidR="005F2951" w:rsidRDefault="005F2951" w:rsidP="005F29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Intervistën e strukturuar me gojë qe konsiston ne motivimin, aspiratat dhe pritshmëritë e tyre për karrierën, deri në 25 pikë; </w:t>
      </w:r>
    </w:p>
    <w:p w:rsidR="005F2951" w:rsidRPr="00003366" w:rsidRDefault="005F2951" w:rsidP="005F2951">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Jetëshkrimin, që konsiston në vlerësimin e arsimimit, të përvojës e të trajnimeve, të lidhura me fushën, deri në 15 pikë. </w:t>
      </w:r>
    </w:p>
    <w:p w:rsidR="005F2951" w:rsidRDefault="005F2951" w:rsidP="005F2951">
      <w:pPr>
        <w:spacing w:after="0" w:line="240" w:lineRule="auto"/>
        <w:jc w:val="both"/>
        <w:rPr>
          <w:rFonts w:ascii="Times New Roman" w:hAnsi="Times New Roman" w:cs="Times New Roman"/>
          <w:b/>
          <w:sz w:val="24"/>
          <w:szCs w:val="24"/>
        </w:rPr>
      </w:pPr>
    </w:p>
    <w:p w:rsidR="005F2951" w:rsidRDefault="005F2951" w:rsidP="005F29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DATA E DALJES SË REZULTATEVE TË KONKURIMIT DHE MËNYRA E KOMUNIKIMIT </w:t>
      </w:r>
    </w:p>
    <w:p w:rsidR="005F2951" w:rsidRDefault="005F2951" w:rsidP="005F295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Në përfundim të vlerësimit të kandidatëve , Njësia e Menaxhimit të Burimeve Njerëzore do të shpallë fituesin në stendat e informimit të publikut, në faqen zyrtare të Bashkisë Pogradec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r>
        <w:rPr>
          <w:rFonts w:ascii="Times New Roman" w:hAnsi="Times New Roman" w:cs="Times New Roman"/>
          <w:b/>
          <w:sz w:val="24"/>
          <w:szCs w:val="24"/>
        </w:rPr>
        <w:t>.</w:t>
      </w:r>
    </w:p>
    <w:p w:rsidR="005F2951" w:rsidRDefault="005F2951" w:rsidP="005F2951">
      <w:pPr>
        <w:jc w:val="center"/>
        <w:rPr>
          <w:rFonts w:ascii="Times New Roman" w:hAnsi="Times New Roman" w:cs="Times New Roman"/>
          <w:b/>
          <w:sz w:val="24"/>
          <w:szCs w:val="24"/>
        </w:rPr>
      </w:pPr>
    </w:p>
    <w:p w:rsidR="005F2951" w:rsidRDefault="005F2951" w:rsidP="005F2951">
      <w:pPr>
        <w:jc w:val="center"/>
        <w:rPr>
          <w:rFonts w:ascii="Times New Roman" w:hAnsi="Times New Roman" w:cs="Times New Roman"/>
          <w:b/>
          <w:sz w:val="24"/>
          <w:szCs w:val="24"/>
        </w:rPr>
      </w:pPr>
      <w:r>
        <w:rPr>
          <w:rFonts w:ascii="Times New Roman" w:hAnsi="Times New Roman" w:cs="Times New Roman"/>
          <w:b/>
          <w:sz w:val="24"/>
          <w:szCs w:val="24"/>
        </w:rPr>
        <w:t>NJËSIA E MENAXHIMIT TË BURIMEVE NJERËZORE</w:t>
      </w:r>
    </w:p>
    <w:p w:rsidR="005F2951" w:rsidRPr="00922C1F" w:rsidRDefault="005F2951" w:rsidP="005F2951">
      <w:pPr>
        <w:tabs>
          <w:tab w:val="left" w:pos="3810"/>
        </w:tabs>
        <w:jc w:val="center"/>
        <w:rPr>
          <w:rFonts w:ascii="Times New Roman" w:hAnsi="Times New Roman" w:cs="Times New Roman"/>
          <w:b/>
          <w:sz w:val="24"/>
          <w:szCs w:val="24"/>
        </w:rPr>
      </w:pPr>
      <w:r>
        <w:rPr>
          <w:rFonts w:ascii="Times New Roman" w:hAnsi="Times New Roman" w:cs="Times New Roman"/>
          <w:b/>
          <w:sz w:val="24"/>
          <w:szCs w:val="24"/>
        </w:rPr>
        <w:t>LAURA ELMASLLARI</w:t>
      </w:r>
    </w:p>
    <w:p w:rsidR="001B7A55" w:rsidRDefault="001B7A55"/>
    <w:sectPr w:rsidR="001B7A55" w:rsidSect="004468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17F" w:rsidRDefault="00B9617F" w:rsidP="00E1229B">
      <w:pPr>
        <w:spacing w:after="0" w:line="240" w:lineRule="auto"/>
      </w:pPr>
      <w:r>
        <w:separator/>
      </w:r>
    </w:p>
  </w:endnote>
  <w:endnote w:type="continuationSeparator" w:id="1">
    <w:p w:rsidR="00B9617F" w:rsidRDefault="00B9617F" w:rsidP="00E12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366" w:rsidRDefault="007D3236" w:rsidP="00003366">
    <w:pPr>
      <w:pStyle w:val="Footer"/>
    </w:pPr>
    <w:r>
      <w:rPr>
        <w:rStyle w:val="FootnoteReference"/>
      </w:rPr>
      <w:footnoteRef/>
    </w:r>
    <w:r>
      <w:rPr>
        <w:rFonts w:ascii="Times New Roman" w:hAnsi="Times New Roman" w:cs="Times New Roman"/>
        <w:noProof/>
        <w:sz w:val="18"/>
        <w:szCs w:val="18"/>
      </w:rPr>
      <w:t>Bulevardi "Rreshit Çollaku"</w:t>
    </w:r>
    <w:r w:rsidRPr="00E20263">
      <w:rPr>
        <w:rFonts w:ascii="Times New Roman" w:hAnsi="Times New Roman" w:cs="Times New Roman"/>
        <w:noProof/>
        <w:sz w:val="18"/>
        <w:szCs w:val="18"/>
      </w:rPr>
      <w:t>, Lagja: Nr.2, Tel: +355 (83) 222222, Fax: +355 (83) 222441, E-mail:</w:t>
    </w:r>
    <w:r w:rsidRPr="00E20263">
      <w:rPr>
        <w:rFonts w:ascii="Times New Roman" w:hAnsi="Times New Roman" w:cs="Times New Roman"/>
        <w:noProof/>
        <w:sz w:val="18"/>
        <w:szCs w:val="18"/>
        <w:lang w:val="el-GR"/>
      </w:rPr>
      <w:t xml:space="preserve"> </w:t>
    </w:r>
    <w:hyperlink r:id="rId1" w:history="1">
      <w:r w:rsidRPr="00E20263">
        <w:rPr>
          <w:rFonts w:ascii="Times New Roman" w:hAnsi="Times New Roman" w:cs="Times New Roman"/>
          <w:noProof/>
          <w:color w:val="0000FF"/>
          <w:sz w:val="18"/>
          <w:szCs w:val="18"/>
          <w:u w:val="single"/>
        </w:rPr>
        <w:t>bashkiapogradec@gmail.com</w:t>
      </w:r>
    </w:hyperlink>
  </w:p>
  <w:p w:rsidR="00003366" w:rsidRDefault="00B9617F" w:rsidP="00003366">
    <w:pPr>
      <w:pStyle w:val="Footer"/>
    </w:pPr>
  </w:p>
  <w:p w:rsidR="00003366" w:rsidRDefault="00B96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17F" w:rsidRDefault="00B9617F" w:rsidP="00E1229B">
      <w:pPr>
        <w:spacing w:after="0" w:line="240" w:lineRule="auto"/>
      </w:pPr>
      <w:r>
        <w:separator/>
      </w:r>
    </w:p>
  </w:footnote>
  <w:footnote w:type="continuationSeparator" w:id="1">
    <w:p w:rsidR="00B9617F" w:rsidRDefault="00B9617F" w:rsidP="00E12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14" w:rsidRPr="00D85A4B" w:rsidRDefault="007D3236" w:rsidP="00161414">
    <w:pPr>
      <w:tabs>
        <w:tab w:val="left" w:pos="980"/>
      </w:tabs>
      <w:spacing w:line="240" w:lineRule="auto"/>
      <w:jc w:val="both"/>
      <w:rPr>
        <w:rFonts w:ascii="Times New Roman" w:eastAsia="Arial Unicode MS" w:hAnsi="Times New Roman"/>
        <w:sz w:val="24"/>
        <w:szCs w:val="24"/>
      </w:rPr>
    </w:pPr>
    <w:r>
      <w:rPr>
        <w:rFonts w:ascii="Times New Roman" w:eastAsia="Arial Unicode MS" w:hAnsi="Times New Roman"/>
        <w:noProof/>
        <w:sz w:val="24"/>
        <w:szCs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76200</wp:posOffset>
          </wp:positionV>
          <wp:extent cx="876300" cy="1076325"/>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lum bright="6000" contrast="24000"/>
                  </a:blip>
                  <a:srcRect/>
                  <a:stretch>
                    <a:fillRect/>
                  </a:stretch>
                </pic:blipFill>
                <pic:spPr bwMode="auto">
                  <a:xfrm>
                    <a:off x="0" y="0"/>
                    <a:ext cx="876300" cy="1076325"/>
                  </a:xfrm>
                  <a:prstGeom prst="rect">
                    <a:avLst/>
                  </a:prstGeom>
                  <a:noFill/>
                  <a:ln w="9525">
                    <a:noFill/>
                    <a:miter lim="800000"/>
                    <a:headEnd/>
                    <a:tailEnd/>
                  </a:ln>
                </pic:spPr>
              </pic:pic>
            </a:graphicData>
          </a:graphic>
        </wp:anchor>
      </w:drawing>
    </w:r>
    <w:r>
      <w:rPr>
        <w:rFonts w:ascii="Times New Roman" w:eastAsia="Arial Unicode MS" w:hAnsi="Times New Roman"/>
        <w:sz w:val="24"/>
        <w:szCs w:val="24"/>
      </w:rPr>
      <w:t xml:space="preserve">                 ____________</w:t>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t xml:space="preserve">_____________ </w:t>
    </w:r>
    <w:r w:rsidRPr="00C92FCC">
      <w:rPr>
        <w:rFonts w:ascii="Times New Roman" w:eastAsia="Arial Unicode MS" w:hAnsi="Times New Roman"/>
        <w:noProof/>
        <w:sz w:val="24"/>
        <w:szCs w:val="24"/>
      </w:rPr>
      <w:drawing>
        <wp:inline distT="0" distB="0" distL="0" distR="0">
          <wp:extent cx="676275" cy="742950"/>
          <wp:effectExtent l="19050" t="0" r="9525" b="0"/>
          <wp:docPr id="4" name="Picture 4" descr="Rezultate imazhesh për logo e republikes s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e imazhesh për logo e republikes se shqiperise"/>
                  <pic:cNvPicPr>
                    <a:picLocks noChangeAspect="1" noChangeArrowheads="1"/>
                  </pic:cNvPicPr>
                </pic:nvPicPr>
                <pic:blipFill>
                  <a:blip r:embed="rId2" cstate="print"/>
                  <a:srcRect/>
                  <a:stretch>
                    <a:fillRect/>
                  </a:stretch>
                </pic:blipFill>
                <pic:spPr bwMode="auto">
                  <a:xfrm>
                    <a:off x="0" y="0"/>
                    <a:ext cx="676275" cy="742950"/>
                  </a:xfrm>
                  <a:prstGeom prst="rect">
                    <a:avLst/>
                  </a:prstGeom>
                  <a:noFill/>
                  <a:ln w="9525">
                    <a:noFill/>
                    <a:miter lim="800000"/>
                    <a:headEnd/>
                    <a:tailEnd/>
                  </a:ln>
                </pic:spPr>
              </pic:pic>
            </a:graphicData>
          </a:graphic>
        </wp:inline>
      </w:drawing>
    </w:r>
    <w:r>
      <w:rPr>
        <w:rFonts w:ascii="Times New Roman" w:eastAsia="Arial Unicode MS" w:hAnsi="Times New Roman"/>
        <w:sz w:val="24"/>
        <w:szCs w:val="24"/>
      </w:rPr>
      <w:t xml:space="preserve"> _________________________________        </w:t>
    </w:r>
    <w:r>
      <w:rPr>
        <w:rFonts w:ascii="Times New Roman" w:hAnsi="Times New Roman"/>
        <w:b/>
        <w:szCs w:val="24"/>
      </w:rPr>
      <w:t xml:space="preserve"> </w:t>
    </w:r>
    <w:r>
      <w:rPr>
        <w:rFonts w:ascii="Times New Roman" w:eastAsia="Arial Unicode MS" w:hAnsi="Times New Roman"/>
        <w:sz w:val="24"/>
        <w:szCs w:val="24"/>
      </w:rPr>
      <w:t xml:space="preserve">  </w:t>
    </w:r>
  </w:p>
  <w:p w:rsidR="00161414" w:rsidRDefault="007D3236" w:rsidP="00161414">
    <w:pPr>
      <w:tabs>
        <w:tab w:val="left" w:pos="0"/>
        <w:tab w:val="left" w:pos="3570"/>
      </w:tabs>
      <w:spacing w:after="0" w:line="240" w:lineRule="auto"/>
      <w:ind w:right="26"/>
      <w:jc w:val="both"/>
      <w:rPr>
        <w:rFonts w:ascii="Times New Roman" w:hAnsi="Times New Roman" w:cs="Times New Roman"/>
        <w:b/>
        <w:sz w:val="24"/>
        <w:lang w:val="sq-AL"/>
      </w:rPr>
    </w:pPr>
    <w:r>
      <w:rPr>
        <w:rFonts w:ascii="Times New Roman" w:hAnsi="Times New Roman" w:cs="Times New Roman"/>
        <w:b/>
        <w:sz w:val="24"/>
        <w:lang w:val="sq-AL"/>
      </w:rPr>
      <w:t xml:space="preserve">                                                  REPUBLIKA E SHQIPËRISË</w:t>
    </w:r>
  </w:p>
  <w:p w:rsidR="00161414" w:rsidRDefault="007D3236" w:rsidP="00161414">
    <w:pPr>
      <w:tabs>
        <w:tab w:val="left" w:pos="0"/>
        <w:tab w:val="left" w:pos="3570"/>
      </w:tabs>
      <w:spacing w:after="0" w:line="240" w:lineRule="auto"/>
      <w:ind w:right="26"/>
      <w:jc w:val="both"/>
      <w:rPr>
        <w:rFonts w:ascii="Times New Roman" w:hAnsi="Times New Roman" w:cs="Times New Roman"/>
        <w:b/>
        <w:sz w:val="24"/>
        <w:lang w:val="sq-AL"/>
      </w:rPr>
    </w:pPr>
    <w:r>
      <w:rPr>
        <w:rFonts w:ascii="Times New Roman" w:hAnsi="Times New Roman" w:cs="Times New Roman"/>
        <w:b/>
        <w:sz w:val="24"/>
        <w:lang w:val="sq-AL"/>
      </w:rPr>
      <w:t xml:space="preserve">                                                      BASHKIA POGRADEC</w:t>
    </w:r>
  </w:p>
  <w:p w:rsidR="00AD7BE8" w:rsidRDefault="00B96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94D"/>
    <w:multiLevelType w:val="hybridMultilevel"/>
    <w:tmpl w:val="059A2F06"/>
    <w:lvl w:ilvl="0" w:tplc="4FD4E876">
      <w:start w:val="1"/>
      <w:numFmt w:val="decimal"/>
      <w:lvlText w:val="%1."/>
      <w:lvlJc w:val="left"/>
      <w:pPr>
        <w:ind w:left="36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906E42"/>
    <w:multiLevelType w:val="hybridMultilevel"/>
    <w:tmpl w:val="823A5990"/>
    <w:lvl w:ilvl="0" w:tplc="0E620642">
      <w:start w:val="1"/>
      <w:numFmt w:val="low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D82DC7"/>
    <w:multiLevelType w:val="hybridMultilevel"/>
    <w:tmpl w:val="CE94B38A"/>
    <w:lvl w:ilvl="0" w:tplc="6EB8FB28">
      <w:start w:val="1"/>
      <w:numFmt w:val="lowerLetter"/>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41FA5FE8"/>
    <w:multiLevelType w:val="hybridMultilevel"/>
    <w:tmpl w:val="02DA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D3723BF"/>
    <w:multiLevelType w:val="hybridMultilevel"/>
    <w:tmpl w:val="55343770"/>
    <w:lvl w:ilvl="0" w:tplc="99AA81E2">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930A89"/>
    <w:multiLevelType w:val="hybridMultilevel"/>
    <w:tmpl w:val="70C824BA"/>
    <w:lvl w:ilvl="0" w:tplc="D2F239CA">
      <w:start w:val="1"/>
      <w:numFmt w:val="lowerLetter"/>
      <w:lvlText w:val="%1-"/>
      <w:lvlJc w:val="left"/>
      <w:pPr>
        <w:ind w:left="720" w:hanging="360"/>
      </w:pPr>
    </w:lvl>
    <w:lvl w:ilvl="1" w:tplc="04090019">
      <w:start w:val="1"/>
      <w:numFmt w:val="lowerLetter"/>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C2F65EF"/>
    <w:multiLevelType w:val="hybridMultilevel"/>
    <w:tmpl w:val="FB024232"/>
    <w:lvl w:ilvl="0" w:tplc="CE7040D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2951"/>
    <w:rsid w:val="001B7A55"/>
    <w:rsid w:val="00235E53"/>
    <w:rsid w:val="00410F9D"/>
    <w:rsid w:val="00480DE9"/>
    <w:rsid w:val="004F0F33"/>
    <w:rsid w:val="005A206E"/>
    <w:rsid w:val="005F2951"/>
    <w:rsid w:val="006470D2"/>
    <w:rsid w:val="00661C0C"/>
    <w:rsid w:val="007D3236"/>
    <w:rsid w:val="00837C30"/>
    <w:rsid w:val="009A242E"/>
    <w:rsid w:val="009F7E40"/>
    <w:rsid w:val="00AC0EE1"/>
    <w:rsid w:val="00B53EA5"/>
    <w:rsid w:val="00B9617F"/>
    <w:rsid w:val="00D05B71"/>
    <w:rsid w:val="00E12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5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5F2951"/>
    <w:pPr>
      <w:ind w:left="720"/>
      <w:contextualSpacing/>
    </w:pPr>
  </w:style>
  <w:style w:type="character" w:customStyle="1" w:styleId="NoSpacingChar">
    <w:name w:val="No Spacing Char"/>
    <w:basedOn w:val="DefaultParagraphFont"/>
    <w:link w:val="NoSpacing"/>
    <w:uiPriority w:val="1"/>
    <w:locked/>
    <w:rsid w:val="005F2951"/>
    <w:rPr>
      <w:rFonts w:ascii="Cambria" w:eastAsia="Times New Roman" w:hAnsi="Cambria" w:cs="Times New Roman"/>
      <w:lang w:val="sq-AL" w:bidi="en-US"/>
    </w:rPr>
  </w:style>
  <w:style w:type="paragraph" w:styleId="NoSpacing">
    <w:name w:val="No Spacing"/>
    <w:basedOn w:val="Normal"/>
    <w:link w:val="NoSpacingChar"/>
    <w:uiPriority w:val="1"/>
    <w:qFormat/>
    <w:rsid w:val="005F2951"/>
    <w:pPr>
      <w:spacing w:after="0" w:line="240" w:lineRule="auto"/>
    </w:pPr>
    <w:rPr>
      <w:rFonts w:ascii="Cambria" w:eastAsia="Times New Roman" w:hAnsi="Cambria" w:cs="Times New Roman"/>
      <w:lang w:val="sq-AL" w:bidi="en-US"/>
    </w:rPr>
  </w:style>
  <w:style w:type="paragraph" w:styleId="Header">
    <w:name w:val="header"/>
    <w:basedOn w:val="Normal"/>
    <w:link w:val="HeaderChar"/>
    <w:uiPriority w:val="99"/>
    <w:semiHidden/>
    <w:unhideWhenUsed/>
    <w:rsid w:val="005F2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951"/>
    <w:rPr>
      <w:rFonts w:eastAsiaTheme="minorEastAsia"/>
    </w:rPr>
  </w:style>
  <w:style w:type="paragraph" w:styleId="Footer">
    <w:name w:val="footer"/>
    <w:basedOn w:val="Normal"/>
    <w:link w:val="FooterChar"/>
    <w:uiPriority w:val="99"/>
    <w:semiHidden/>
    <w:unhideWhenUsed/>
    <w:rsid w:val="005F29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951"/>
    <w:rPr>
      <w:rFonts w:eastAsiaTheme="minorEastAsia"/>
    </w:rPr>
  </w:style>
  <w:style w:type="character" w:styleId="FootnoteReference">
    <w:name w:val="footnote reference"/>
    <w:basedOn w:val="DefaultParagraphFont"/>
    <w:uiPriority w:val="99"/>
    <w:semiHidden/>
    <w:unhideWhenUsed/>
    <w:rsid w:val="005F2951"/>
    <w:rPr>
      <w:vertAlign w:val="superscript"/>
    </w:rPr>
  </w:style>
  <w:style w:type="paragraph" w:styleId="BalloonText">
    <w:name w:val="Balloon Text"/>
    <w:basedOn w:val="Normal"/>
    <w:link w:val="BalloonTextChar"/>
    <w:uiPriority w:val="99"/>
    <w:semiHidden/>
    <w:unhideWhenUsed/>
    <w:rsid w:val="005F2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951"/>
    <w:rPr>
      <w:rFonts w:ascii="Tahoma" w:eastAsiaTheme="minorEastAsia" w:hAnsi="Tahoma" w:cs="Tahoma"/>
      <w:sz w:val="16"/>
      <w:szCs w:val="16"/>
    </w:rPr>
  </w:style>
  <w:style w:type="paragraph" w:customStyle="1" w:styleId="Default">
    <w:name w:val="Default"/>
    <w:rsid w:val="009F7E4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pograde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dc:creator>
  <cp:lastModifiedBy>Sonalda</cp:lastModifiedBy>
  <cp:revision>8</cp:revision>
  <cp:lastPrinted>2022-12-07T12:33:00Z</cp:lastPrinted>
  <dcterms:created xsi:type="dcterms:W3CDTF">2022-12-05T11:30:00Z</dcterms:created>
  <dcterms:modified xsi:type="dcterms:W3CDTF">2022-12-16T10:24:00Z</dcterms:modified>
</cp:coreProperties>
</file>