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E5" w:rsidRDefault="00794DAF" w:rsidP="00E67DDB">
      <w:pPr>
        <w:rPr>
          <w:b/>
        </w:rPr>
      </w:pPr>
      <w:proofErr w:type="spellStart"/>
      <w:r w:rsidRPr="00794DAF">
        <w:rPr>
          <w:b/>
        </w:rPr>
        <w:t>Drejtoria</w:t>
      </w:r>
      <w:proofErr w:type="spellEnd"/>
      <w:r w:rsidRPr="00794DAF">
        <w:rPr>
          <w:b/>
        </w:rPr>
        <w:t xml:space="preserve"> e </w:t>
      </w:r>
      <w:proofErr w:type="spellStart"/>
      <w:r w:rsidRPr="00794DAF">
        <w:rPr>
          <w:b/>
        </w:rPr>
        <w:t>Taksave</w:t>
      </w:r>
      <w:proofErr w:type="spellEnd"/>
      <w:r w:rsidRPr="00794DAF">
        <w:rPr>
          <w:b/>
        </w:rPr>
        <w:t xml:space="preserve"> </w:t>
      </w:r>
      <w:proofErr w:type="spellStart"/>
      <w:r w:rsidRPr="00794DAF">
        <w:rPr>
          <w:b/>
        </w:rPr>
        <w:t>dhe</w:t>
      </w:r>
      <w:proofErr w:type="spellEnd"/>
      <w:r w:rsidRPr="00794DAF">
        <w:rPr>
          <w:b/>
        </w:rPr>
        <w:t xml:space="preserve"> </w:t>
      </w:r>
      <w:proofErr w:type="spellStart"/>
      <w:r w:rsidRPr="00794DAF">
        <w:rPr>
          <w:b/>
        </w:rPr>
        <w:t>Tarifave</w:t>
      </w:r>
      <w:proofErr w:type="spellEnd"/>
      <w:r w:rsidRPr="00794DAF">
        <w:rPr>
          <w:b/>
        </w:rPr>
        <w:t xml:space="preserve"> </w:t>
      </w:r>
      <w:proofErr w:type="spellStart"/>
      <w:r w:rsidRPr="00794DAF">
        <w:rPr>
          <w:b/>
        </w:rPr>
        <w:t>Vendore</w:t>
      </w:r>
      <w:bookmarkStart w:id="0" w:name="_GoBack"/>
      <w:bookmarkEnd w:id="0"/>
      <w:proofErr w:type="spellEnd"/>
    </w:p>
    <w:tbl>
      <w:tblPr>
        <w:tblStyle w:val="TableGrid"/>
        <w:tblW w:w="9705" w:type="dxa"/>
        <w:tblInd w:w="-375" w:type="dxa"/>
        <w:tblBorders>
          <w:top w:val="double" w:sz="4" w:space="0" w:color="ED7D31" w:themeColor="accent2"/>
          <w:left w:val="double" w:sz="4" w:space="0" w:color="ED7D31" w:themeColor="accent2"/>
          <w:bottom w:val="double" w:sz="4" w:space="0" w:color="ED7D31" w:themeColor="accent2"/>
          <w:right w:val="double" w:sz="4" w:space="0" w:color="ED7D31" w:themeColor="accent2"/>
        </w:tblBorders>
        <w:tblLook w:val="04A0"/>
      </w:tblPr>
      <w:tblGrid>
        <w:gridCol w:w="2153"/>
        <w:gridCol w:w="1123"/>
        <w:gridCol w:w="2919"/>
        <w:gridCol w:w="26"/>
        <w:gridCol w:w="1124"/>
        <w:gridCol w:w="2360"/>
      </w:tblGrid>
      <w:tr w:rsidR="00D42606" w:rsidTr="006B2193">
        <w:tc>
          <w:tcPr>
            <w:tcW w:w="9705" w:type="dxa"/>
            <w:gridSpan w:val="6"/>
          </w:tcPr>
          <w:p w:rsidR="00D42606" w:rsidRDefault="00D42606" w:rsidP="00D42606">
            <w:pPr>
              <w:jc w:val="center"/>
              <w:rPr>
                <w:b/>
                <w:color w:val="ED7D31" w:themeColor="accent2"/>
              </w:rPr>
            </w:pPr>
          </w:p>
          <w:p w:rsidR="00D42606" w:rsidRPr="00D42606" w:rsidRDefault="00D42606" w:rsidP="00D42606">
            <w:pPr>
              <w:jc w:val="center"/>
              <w:rPr>
                <w:b/>
                <w:color w:val="ED7D31" w:themeColor="accent2"/>
              </w:rPr>
            </w:pPr>
            <w:r w:rsidRPr="00D42606">
              <w:rPr>
                <w:b/>
                <w:color w:val="ED7D31" w:themeColor="accent2"/>
              </w:rPr>
              <w:t>SKEDA E SHËR</w:t>
            </w:r>
            <w:r w:rsidR="00E2145B">
              <w:rPr>
                <w:b/>
                <w:color w:val="ED7D31" w:themeColor="accent2"/>
              </w:rPr>
              <w:t>B</w:t>
            </w:r>
            <w:r w:rsidRPr="00D42606">
              <w:rPr>
                <w:b/>
                <w:color w:val="ED7D31" w:themeColor="accent2"/>
              </w:rPr>
              <w:t>IMIT (KARTELË INFORMATIVE)</w:t>
            </w:r>
          </w:p>
          <w:p w:rsidR="00D42606" w:rsidRDefault="00D42606" w:rsidP="00D42606">
            <w:pPr>
              <w:jc w:val="center"/>
              <w:rPr>
                <w:b/>
              </w:rPr>
            </w:pPr>
          </w:p>
        </w:tc>
      </w:tr>
      <w:tr w:rsidR="006B2193" w:rsidTr="00F10BD6">
        <w:trPr>
          <w:trHeight w:val="413"/>
        </w:trPr>
        <w:tc>
          <w:tcPr>
            <w:tcW w:w="2332" w:type="dxa"/>
            <w:shd w:val="clear" w:color="auto" w:fill="F2F2F2" w:themeFill="background1" w:themeFillShade="F2"/>
          </w:tcPr>
          <w:p w:rsidR="006B2193" w:rsidRDefault="006B2193" w:rsidP="00204547">
            <w:pPr>
              <w:rPr>
                <w:b/>
              </w:rPr>
            </w:pPr>
          </w:p>
        </w:tc>
        <w:tc>
          <w:tcPr>
            <w:tcW w:w="4665" w:type="dxa"/>
            <w:gridSpan w:val="4"/>
          </w:tcPr>
          <w:p w:rsidR="006B2193" w:rsidRDefault="006B2193" w:rsidP="00D42606">
            <w:pPr>
              <w:jc w:val="right"/>
              <w:rPr>
                <w:b/>
              </w:rPr>
            </w:pPr>
            <w:proofErr w:type="spellStart"/>
            <w:r>
              <w:rPr>
                <w:b/>
              </w:rPr>
              <w:t>Kodi</w:t>
            </w:r>
            <w:proofErr w:type="spellEnd"/>
            <w:r>
              <w:rPr>
                <w:b/>
              </w:rPr>
              <w:t xml:space="preserve"> </w:t>
            </w:r>
            <w:proofErr w:type="spellStart"/>
            <w:r>
              <w:rPr>
                <w:b/>
              </w:rPr>
              <w:t>i</w:t>
            </w:r>
            <w:proofErr w:type="spellEnd"/>
            <w:r>
              <w:rPr>
                <w:b/>
              </w:rPr>
              <w:t xml:space="preserve"> </w:t>
            </w:r>
            <w:proofErr w:type="spellStart"/>
            <w:r>
              <w:rPr>
                <w:b/>
              </w:rPr>
              <w:t>shërbimit</w:t>
            </w:r>
            <w:proofErr w:type="spellEnd"/>
            <w:r>
              <w:rPr>
                <w:b/>
              </w:rPr>
              <w:t>:</w:t>
            </w:r>
          </w:p>
        </w:tc>
        <w:tc>
          <w:tcPr>
            <w:tcW w:w="2708" w:type="dxa"/>
          </w:tcPr>
          <w:p w:rsidR="006B2193" w:rsidRDefault="006B2193" w:rsidP="00D42606">
            <w:pPr>
              <w:rPr>
                <w:b/>
              </w:rPr>
            </w:pPr>
          </w:p>
        </w:tc>
      </w:tr>
      <w:tr w:rsidR="00D43D29" w:rsidTr="00F10BD6">
        <w:tc>
          <w:tcPr>
            <w:tcW w:w="2332" w:type="dxa"/>
            <w:shd w:val="clear" w:color="auto" w:fill="F2F2F2" w:themeFill="background1" w:themeFillShade="F2"/>
          </w:tcPr>
          <w:p w:rsidR="00F10BD6" w:rsidRDefault="00D43D29" w:rsidP="00E67DDB">
            <w:pPr>
              <w:spacing w:line="276" w:lineRule="auto"/>
              <w:rPr>
                <w:b/>
              </w:rPr>
            </w:pPr>
            <w:proofErr w:type="spellStart"/>
            <w:r>
              <w:rPr>
                <w:b/>
              </w:rPr>
              <w:t>Emri</w:t>
            </w:r>
            <w:proofErr w:type="spellEnd"/>
            <w:r>
              <w:rPr>
                <w:b/>
              </w:rPr>
              <w:t xml:space="preserve"> </w:t>
            </w:r>
            <w:proofErr w:type="spellStart"/>
            <w:r>
              <w:rPr>
                <w:b/>
              </w:rPr>
              <w:t>i</w:t>
            </w:r>
            <w:proofErr w:type="spellEnd"/>
            <w:r>
              <w:rPr>
                <w:b/>
              </w:rPr>
              <w:t xml:space="preserve"> </w:t>
            </w:r>
            <w:proofErr w:type="spellStart"/>
            <w:r>
              <w:rPr>
                <w:b/>
              </w:rPr>
              <w:t>shërbimit</w:t>
            </w:r>
            <w:proofErr w:type="spellEnd"/>
          </w:p>
        </w:tc>
        <w:tc>
          <w:tcPr>
            <w:tcW w:w="7373" w:type="dxa"/>
            <w:gridSpan w:val="5"/>
          </w:tcPr>
          <w:p w:rsidR="00D43D29" w:rsidRDefault="00935AF1" w:rsidP="00204547">
            <w:pPr>
              <w:rPr>
                <w:b/>
              </w:rPr>
            </w:pPr>
            <w:r w:rsidRPr="00887BFA">
              <w:rPr>
                <w:rFonts w:ascii="Calibri" w:eastAsia="Times New Roman" w:hAnsi="Calibri" w:cs="Calibri"/>
                <w:color w:val="000000"/>
                <w:sz w:val="20"/>
                <w:szCs w:val="20"/>
                <w:lang w:val="sq-AL" w:eastAsia="en-GB"/>
              </w:rPr>
              <w:t>Licence për njësitë e shitjes së lëndëve djegëse, për veprimtarinë e tregtimit për përdorim nga konsumatorët fundorë</w:t>
            </w:r>
          </w:p>
        </w:tc>
      </w:tr>
      <w:tr w:rsidR="00B8337C" w:rsidTr="00F10BD6">
        <w:tc>
          <w:tcPr>
            <w:tcW w:w="2332" w:type="dxa"/>
            <w:shd w:val="clear" w:color="auto" w:fill="F2F2F2" w:themeFill="background1" w:themeFillShade="F2"/>
          </w:tcPr>
          <w:p w:rsidR="00B8337C" w:rsidRDefault="00B8337C" w:rsidP="00E67DDB">
            <w:pPr>
              <w:spacing w:line="276" w:lineRule="auto"/>
              <w:rPr>
                <w:b/>
              </w:rPr>
            </w:pPr>
            <w:proofErr w:type="spellStart"/>
            <w:r w:rsidRPr="00D42606">
              <w:rPr>
                <w:b/>
              </w:rPr>
              <w:t>Cili</w:t>
            </w:r>
            <w:proofErr w:type="spellEnd"/>
            <w:r w:rsidRPr="00D42606">
              <w:rPr>
                <w:b/>
              </w:rPr>
              <w:t xml:space="preserve"> </w:t>
            </w:r>
            <w:proofErr w:type="spellStart"/>
            <w:r w:rsidRPr="00D42606">
              <w:rPr>
                <w:b/>
              </w:rPr>
              <w:t>është</w:t>
            </w:r>
            <w:proofErr w:type="spellEnd"/>
            <w:r w:rsidRPr="00D42606">
              <w:rPr>
                <w:b/>
              </w:rPr>
              <w:t xml:space="preserve"> </w:t>
            </w:r>
            <w:proofErr w:type="spellStart"/>
            <w:r w:rsidRPr="00D42606">
              <w:rPr>
                <w:b/>
              </w:rPr>
              <w:t>qëllimi</w:t>
            </w:r>
            <w:proofErr w:type="spellEnd"/>
            <w:r w:rsidRPr="00D42606">
              <w:rPr>
                <w:b/>
              </w:rPr>
              <w:t xml:space="preserve"> </w:t>
            </w:r>
            <w:proofErr w:type="spellStart"/>
            <w:r w:rsidRPr="00D42606">
              <w:rPr>
                <w:b/>
              </w:rPr>
              <w:t>i</w:t>
            </w:r>
            <w:proofErr w:type="spellEnd"/>
            <w:r w:rsidRPr="00D42606">
              <w:rPr>
                <w:b/>
              </w:rPr>
              <w:t xml:space="preserve"> </w:t>
            </w:r>
            <w:proofErr w:type="spellStart"/>
            <w:r w:rsidRPr="00D42606">
              <w:rPr>
                <w:b/>
              </w:rPr>
              <w:t>shërbimit</w:t>
            </w:r>
            <w:proofErr w:type="spellEnd"/>
            <w:r w:rsidRPr="00D42606">
              <w:rPr>
                <w:b/>
              </w:rPr>
              <w:t>?</w:t>
            </w:r>
          </w:p>
        </w:tc>
        <w:tc>
          <w:tcPr>
            <w:tcW w:w="7373" w:type="dxa"/>
            <w:gridSpan w:val="5"/>
          </w:tcPr>
          <w:p w:rsidR="00B8337C" w:rsidRDefault="00B8337C" w:rsidP="002B4F1C">
            <w:pPr>
              <w:rPr>
                <w:b/>
              </w:rPr>
            </w:pPr>
            <w:r>
              <w:rPr>
                <w:b/>
              </w:rPr>
              <w:t>SUBJEKTI</w:t>
            </w:r>
          </w:p>
        </w:tc>
      </w:tr>
      <w:tr w:rsidR="00B8337C" w:rsidTr="00F10BD6">
        <w:tc>
          <w:tcPr>
            <w:tcW w:w="2332" w:type="dxa"/>
            <w:shd w:val="clear" w:color="auto" w:fill="F2F2F2" w:themeFill="background1" w:themeFillShade="F2"/>
          </w:tcPr>
          <w:p w:rsidR="00B8337C" w:rsidRDefault="00B8337C" w:rsidP="00E67DDB">
            <w:pPr>
              <w:spacing w:line="276" w:lineRule="auto"/>
              <w:rPr>
                <w:b/>
              </w:rPr>
            </w:pPr>
            <w:proofErr w:type="spellStart"/>
            <w:r w:rsidRPr="00D42606">
              <w:rPr>
                <w:b/>
              </w:rPr>
              <w:t>Çfarë</w:t>
            </w:r>
            <w:proofErr w:type="spellEnd"/>
            <w:r w:rsidRPr="00D42606">
              <w:rPr>
                <w:b/>
              </w:rPr>
              <w:t xml:space="preserve"> </w:t>
            </w:r>
            <w:proofErr w:type="spellStart"/>
            <w:r w:rsidRPr="00D42606">
              <w:rPr>
                <w:b/>
              </w:rPr>
              <w:t>ofron</w:t>
            </w:r>
            <w:proofErr w:type="spellEnd"/>
            <w:r w:rsidRPr="00D42606">
              <w:rPr>
                <w:b/>
              </w:rPr>
              <w:t xml:space="preserve"> </w:t>
            </w:r>
            <w:proofErr w:type="spellStart"/>
            <w:r w:rsidRPr="00D42606">
              <w:rPr>
                <w:b/>
              </w:rPr>
              <w:t>ky</w:t>
            </w:r>
            <w:proofErr w:type="spellEnd"/>
            <w:r w:rsidRPr="00D42606">
              <w:rPr>
                <w:b/>
              </w:rPr>
              <w:t xml:space="preserve"> </w:t>
            </w:r>
            <w:proofErr w:type="spellStart"/>
            <w:r w:rsidRPr="00D42606">
              <w:rPr>
                <w:b/>
              </w:rPr>
              <w:t>shërbim</w:t>
            </w:r>
            <w:proofErr w:type="spellEnd"/>
            <w:r w:rsidRPr="00D42606">
              <w:rPr>
                <w:b/>
              </w:rPr>
              <w:t>?</w:t>
            </w:r>
          </w:p>
        </w:tc>
        <w:tc>
          <w:tcPr>
            <w:tcW w:w="7373" w:type="dxa"/>
            <w:gridSpan w:val="5"/>
          </w:tcPr>
          <w:p w:rsidR="00B8337C" w:rsidRDefault="00B8337C" w:rsidP="002B4F1C">
            <w:pPr>
              <w:rPr>
                <w:b/>
              </w:rPr>
            </w:pPr>
            <w:r>
              <w:rPr>
                <w:b/>
              </w:rPr>
              <w:t>SUBJEKTI</w:t>
            </w:r>
          </w:p>
        </w:tc>
      </w:tr>
      <w:tr w:rsidR="00B8337C" w:rsidTr="00F10BD6">
        <w:tc>
          <w:tcPr>
            <w:tcW w:w="2332" w:type="dxa"/>
            <w:shd w:val="clear" w:color="auto" w:fill="F2F2F2" w:themeFill="background1" w:themeFillShade="F2"/>
          </w:tcPr>
          <w:p w:rsidR="00B8337C" w:rsidRDefault="00B8337C" w:rsidP="00204547">
            <w:pPr>
              <w:rPr>
                <w:b/>
              </w:rPr>
            </w:pPr>
            <w:proofErr w:type="spellStart"/>
            <w:r>
              <w:rPr>
                <w:b/>
              </w:rPr>
              <w:t>Cilët</w:t>
            </w:r>
            <w:proofErr w:type="spellEnd"/>
            <w:r>
              <w:rPr>
                <w:b/>
              </w:rPr>
              <w:t xml:space="preserve"> </w:t>
            </w:r>
            <w:proofErr w:type="spellStart"/>
            <w:r>
              <w:rPr>
                <w:b/>
              </w:rPr>
              <w:t>janë</w:t>
            </w:r>
            <w:proofErr w:type="spellEnd"/>
            <w:r>
              <w:rPr>
                <w:b/>
              </w:rPr>
              <w:t xml:space="preserve"> </w:t>
            </w:r>
            <w:proofErr w:type="spellStart"/>
            <w:r>
              <w:rPr>
                <w:b/>
              </w:rPr>
              <w:t>përfituesit</w:t>
            </w:r>
            <w:proofErr w:type="spellEnd"/>
            <w:r>
              <w:rPr>
                <w:b/>
              </w:rPr>
              <w:t>?</w:t>
            </w:r>
          </w:p>
        </w:tc>
        <w:tc>
          <w:tcPr>
            <w:tcW w:w="7373" w:type="dxa"/>
            <w:gridSpan w:val="5"/>
          </w:tcPr>
          <w:p w:rsidR="00B8337C" w:rsidRDefault="00B8337C" w:rsidP="002B4F1C">
            <w:pPr>
              <w:rPr>
                <w:b/>
              </w:rPr>
            </w:pPr>
            <w:r>
              <w:rPr>
                <w:b/>
              </w:rPr>
              <w:t>1. SUBJEKTI</w:t>
            </w:r>
          </w:p>
          <w:p w:rsidR="00B8337C" w:rsidRDefault="00B8337C" w:rsidP="002B4F1C">
            <w:pPr>
              <w:rPr>
                <w:b/>
              </w:rPr>
            </w:pPr>
            <w:r>
              <w:rPr>
                <w:b/>
              </w:rPr>
              <w:t xml:space="preserve">2. </w:t>
            </w:r>
          </w:p>
          <w:p w:rsidR="00B8337C" w:rsidRDefault="00B8337C" w:rsidP="002B4F1C">
            <w:pPr>
              <w:rPr>
                <w:b/>
              </w:rPr>
            </w:pPr>
            <w:r>
              <w:rPr>
                <w:b/>
              </w:rPr>
              <w:t>3.</w:t>
            </w:r>
          </w:p>
        </w:tc>
      </w:tr>
      <w:tr w:rsidR="00B8337C" w:rsidTr="00E2145B">
        <w:tc>
          <w:tcPr>
            <w:tcW w:w="2332" w:type="dxa"/>
            <w:vMerge w:val="restart"/>
            <w:shd w:val="clear" w:color="auto" w:fill="F2F2F2" w:themeFill="background1" w:themeFillShade="F2"/>
          </w:tcPr>
          <w:p w:rsidR="00B8337C" w:rsidRDefault="00B8337C" w:rsidP="00204547">
            <w:pPr>
              <w:rPr>
                <w:b/>
              </w:rPr>
            </w:pPr>
          </w:p>
          <w:p w:rsidR="00B8337C" w:rsidRDefault="00B8337C" w:rsidP="00204547">
            <w:pPr>
              <w:rPr>
                <w:b/>
              </w:rPr>
            </w:pPr>
          </w:p>
          <w:p w:rsidR="00B8337C" w:rsidRDefault="00B8337C" w:rsidP="00204547">
            <w:pPr>
              <w:rPr>
                <w:b/>
              </w:rPr>
            </w:pPr>
            <w:proofErr w:type="spellStart"/>
            <w:r w:rsidRPr="00D42606">
              <w:rPr>
                <w:b/>
              </w:rPr>
              <w:t>Çfarë</w:t>
            </w:r>
            <w:proofErr w:type="spellEnd"/>
            <w:r w:rsidRPr="00D42606">
              <w:rPr>
                <w:b/>
              </w:rPr>
              <w:t xml:space="preserve"> </w:t>
            </w:r>
            <w:proofErr w:type="spellStart"/>
            <w:r w:rsidRPr="00D42606">
              <w:rPr>
                <w:b/>
              </w:rPr>
              <w:t>dokumentesh</w:t>
            </w:r>
            <w:proofErr w:type="spellEnd"/>
            <w:r w:rsidRPr="00D42606">
              <w:rPr>
                <w:b/>
              </w:rPr>
              <w:t xml:space="preserve"> </w:t>
            </w:r>
            <w:proofErr w:type="spellStart"/>
            <w:r w:rsidRPr="00D42606">
              <w:rPr>
                <w:b/>
              </w:rPr>
              <w:t>duhen</w:t>
            </w:r>
            <w:proofErr w:type="spellEnd"/>
            <w:r w:rsidRPr="00D42606">
              <w:rPr>
                <w:b/>
              </w:rPr>
              <w:t xml:space="preserve"> </w:t>
            </w:r>
            <w:proofErr w:type="spellStart"/>
            <w:r w:rsidRPr="00D42606">
              <w:rPr>
                <w:b/>
              </w:rPr>
              <w:t>për</w:t>
            </w:r>
            <w:proofErr w:type="spellEnd"/>
            <w:r w:rsidRPr="00D42606">
              <w:rPr>
                <w:b/>
              </w:rPr>
              <w:t xml:space="preserve"> </w:t>
            </w:r>
            <w:proofErr w:type="spellStart"/>
            <w:r w:rsidRPr="00D42606">
              <w:rPr>
                <w:b/>
              </w:rPr>
              <w:t>aplikim</w:t>
            </w:r>
            <w:proofErr w:type="spellEnd"/>
            <w:r w:rsidRPr="00D42606">
              <w:rPr>
                <w:b/>
              </w:rPr>
              <w:t>?</w:t>
            </w:r>
          </w:p>
        </w:tc>
        <w:tc>
          <w:tcPr>
            <w:tcW w:w="1178" w:type="dxa"/>
          </w:tcPr>
          <w:p w:rsidR="00B8337C" w:rsidRDefault="00B8337C" w:rsidP="002B4F1C">
            <w:pPr>
              <w:rPr>
                <w:b/>
              </w:rPr>
            </w:pPr>
            <w:r>
              <w:rPr>
                <w:b/>
              </w:rPr>
              <w:t>Nr.</w:t>
            </w:r>
          </w:p>
        </w:tc>
        <w:tc>
          <w:tcPr>
            <w:tcW w:w="3487" w:type="dxa"/>
            <w:gridSpan w:val="3"/>
          </w:tcPr>
          <w:p w:rsidR="00B8337C" w:rsidRDefault="00B8337C" w:rsidP="002B4F1C">
            <w:pPr>
              <w:rPr>
                <w:b/>
              </w:rPr>
            </w:pPr>
            <w:proofErr w:type="spellStart"/>
            <w:r>
              <w:rPr>
                <w:b/>
              </w:rPr>
              <w:t>Lloji</w:t>
            </w:r>
            <w:proofErr w:type="spellEnd"/>
          </w:p>
        </w:tc>
        <w:tc>
          <w:tcPr>
            <w:tcW w:w="2708" w:type="dxa"/>
          </w:tcPr>
          <w:p w:rsidR="00B8337C" w:rsidRDefault="00B8337C" w:rsidP="002B4F1C">
            <w:pPr>
              <w:rPr>
                <w:b/>
              </w:rPr>
            </w:pPr>
            <w:proofErr w:type="spellStart"/>
            <w:r>
              <w:rPr>
                <w:b/>
              </w:rPr>
              <w:t>Nga</w:t>
            </w:r>
            <w:proofErr w:type="spellEnd"/>
            <w:r>
              <w:rPr>
                <w:b/>
              </w:rPr>
              <w:t xml:space="preserve"> </w:t>
            </w:r>
            <w:proofErr w:type="spellStart"/>
            <w:r>
              <w:rPr>
                <w:b/>
              </w:rPr>
              <w:t>lëshohet</w:t>
            </w:r>
            <w:proofErr w:type="spellEnd"/>
          </w:p>
        </w:tc>
      </w:tr>
      <w:tr w:rsidR="00B8337C" w:rsidTr="00E2145B">
        <w:tc>
          <w:tcPr>
            <w:tcW w:w="2332" w:type="dxa"/>
            <w:vMerge/>
            <w:shd w:val="clear" w:color="auto" w:fill="F2F2F2" w:themeFill="background1" w:themeFillShade="F2"/>
          </w:tcPr>
          <w:p w:rsidR="00B8337C" w:rsidRPr="00D42606" w:rsidRDefault="00B8337C" w:rsidP="00204547">
            <w:pPr>
              <w:rPr>
                <w:b/>
              </w:rPr>
            </w:pPr>
          </w:p>
        </w:tc>
        <w:tc>
          <w:tcPr>
            <w:tcW w:w="1178" w:type="dxa"/>
          </w:tcPr>
          <w:p w:rsidR="00B8337C" w:rsidRDefault="00B8337C" w:rsidP="002B4F1C">
            <w:pPr>
              <w:rPr>
                <w:b/>
              </w:rPr>
            </w:pPr>
            <w:r>
              <w:rPr>
                <w:b/>
              </w:rPr>
              <w:t>1.</w:t>
            </w:r>
          </w:p>
        </w:tc>
        <w:tc>
          <w:tcPr>
            <w:tcW w:w="3487" w:type="dxa"/>
            <w:gridSpan w:val="3"/>
          </w:tcPr>
          <w:p w:rsidR="00B8337C" w:rsidRDefault="00B8337C" w:rsidP="002B4F1C">
            <w:pPr>
              <w:rPr>
                <w:b/>
              </w:rPr>
            </w:pPr>
            <w:r>
              <w:rPr>
                <w:b/>
              </w:rPr>
              <w:t>FOTOKOPJE E KARTES SE ID</w:t>
            </w:r>
          </w:p>
        </w:tc>
        <w:tc>
          <w:tcPr>
            <w:tcW w:w="2708" w:type="dxa"/>
          </w:tcPr>
          <w:p w:rsidR="00B8337C" w:rsidRDefault="00B8337C" w:rsidP="002B4F1C">
            <w:pPr>
              <w:rPr>
                <w:b/>
              </w:rPr>
            </w:pPr>
            <w:r>
              <w:rPr>
                <w:b/>
              </w:rPr>
              <w:t>SUBJEKTI</w:t>
            </w:r>
          </w:p>
        </w:tc>
      </w:tr>
      <w:tr w:rsidR="00B8337C" w:rsidTr="00E2145B">
        <w:tc>
          <w:tcPr>
            <w:tcW w:w="2332" w:type="dxa"/>
            <w:vMerge/>
            <w:shd w:val="clear" w:color="auto" w:fill="F2F2F2" w:themeFill="background1" w:themeFillShade="F2"/>
          </w:tcPr>
          <w:p w:rsidR="00B8337C" w:rsidRPr="00D42606" w:rsidRDefault="00B8337C" w:rsidP="00204547">
            <w:pPr>
              <w:rPr>
                <w:b/>
              </w:rPr>
            </w:pPr>
          </w:p>
        </w:tc>
        <w:tc>
          <w:tcPr>
            <w:tcW w:w="1178" w:type="dxa"/>
          </w:tcPr>
          <w:p w:rsidR="00B8337C" w:rsidRDefault="00B8337C" w:rsidP="002B4F1C">
            <w:pPr>
              <w:rPr>
                <w:b/>
              </w:rPr>
            </w:pPr>
            <w:r>
              <w:rPr>
                <w:b/>
              </w:rPr>
              <w:t>2.</w:t>
            </w:r>
          </w:p>
        </w:tc>
        <w:tc>
          <w:tcPr>
            <w:tcW w:w="3487" w:type="dxa"/>
            <w:gridSpan w:val="3"/>
          </w:tcPr>
          <w:p w:rsidR="00B8337C" w:rsidRDefault="00B8337C" w:rsidP="002B4F1C">
            <w:pPr>
              <w:rPr>
                <w:b/>
              </w:rPr>
            </w:pPr>
            <w:r>
              <w:rPr>
                <w:b/>
              </w:rPr>
              <w:t>DOKUMENTACIONI SIPAS LIGJIT 970 DATE 02.12.2015 I NDRYSHUAR</w:t>
            </w:r>
          </w:p>
          <w:p w:rsidR="00CF205A" w:rsidRDefault="00CF205A" w:rsidP="00CF205A">
            <w:pPr>
              <w:pStyle w:val="ListParagraph"/>
              <w:tabs>
                <w:tab w:val="left" w:pos="3107"/>
              </w:tabs>
              <w:ind w:left="0"/>
              <w:rPr>
                <w:rFonts w:ascii="Times New Roman" w:hAnsi="Times New Roman" w:cs="Times New Roman"/>
                <w:sz w:val="24"/>
                <w:szCs w:val="24"/>
              </w:rPr>
            </w:pPr>
            <w:r>
              <w:rPr>
                <w:rFonts w:ascii="Times New Roman" w:hAnsi="Times New Roman" w:cs="Times New Roman"/>
                <w:sz w:val="24"/>
                <w:szCs w:val="24"/>
              </w:rPr>
              <w:t>1- Ekstraktin historic dhe tregtar te regjistrit trehtar,nga QKB</w:t>
            </w:r>
          </w:p>
          <w:p w:rsidR="00CF205A" w:rsidRDefault="00CF205A" w:rsidP="00CF205A">
            <w:pPr>
              <w:tabs>
                <w:tab w:val="left" w:pos="3107"/>
              </w:tabs>
              <w:rPr>
                <w:rFonts w:ascii="Times New Roman" w:hAnsi="Times New Roman" w:cs="Times New Roman"/>
                <w:sz w:val="24"/>
                <w:szCs w:val="24"/>
              </w:rPr>
            </w:pPr>
            <w:r>
              <w:rPr>
                <w:rFonts w:ascii="Times New Roman" w:hAnsi="Times New Roman" w:cs="Times New Roman"/>
                <w:sz w:val="24"/>
                <w:szCs w:val="24"/>
              </w:rPr>
              <w:t xml:space="preserve">2-Vertetim </w:t>
            </w:r>
            <w:proofErr w:type="spellStart"/>
            <w:r>
              <w:rPr>
                <w:rFonts w:ascii="Times New Roman" w:hAnsi="Times New Roman" w:cs="Times New Roman"/>
                <w:sz w:val="24"/>
                <w:szCs w:val="24"/>
              </w:rPr>
              <w:t>pronesie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kontraten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qirase</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depozitat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magazinat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qe</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Kohezgjatja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kontrates</w:t>
            </w:r>
            <w:proofErr w:type="spellEnd"/>
            <w:r>
              <w:rPr>
                <w:rFonts w:ascii="Times New Roman" w:hAnsi="Times New Roman" w:cs="Times New Roman"/>
                <w:sz w:val="24"/>
                <w:szCs w:val="24"/>
              </w:rPr>
              <w:t>.</w:t>
            </w:r>
          </w:p>
          <w:p w:rsidR="00CF205A" w:rsidRDefault="00CF205A" w:rsidP="00CF205A">
            <w:pPr>
              <w:pStyle w:val="ListParagraph"/>
              <w:numPr>
                <w:ilvl w:val="0"/>
                <w:numId w:val="1"/>
              </w:numPr>
              <w:tabs>
                <w:tab w:val="left" w:pos="3107"/>
              </w:tabs>
              <w:rPr>
                <w:rFonts w:ascii="Times New Roman" w:hAnsi="Times New Roman" w:cs="Times New Roman"/>
                <w:sz w:val="24"/>
                <w:szCs w:val="24"/>
              </w:rPr>
            </w:pPr>
            <w:r>
              <w:rPr>
                <w:rFonts w:ascii="Times New Roman" w:hAnsi="Times New Roman" w:cs="Times New Roman"/>
                <w:sz w:val="24"/>
                <w:szCs w:val="24"/>
              </w:rPr>
              <w:t>Projektin teknologjik te depove dhe te linjave,te miratuar nga organet perkatese sipas legjislacionit ne fuqi te mjedisit dhe te mbrojtjes nga zjarri.Projekti teknologjik per depot dhe linjat qe perdoren per depozitim dhe shitjen e gazit te lenkshem te naftes duhet te jete i miratuar edhe nga perkatese te kontrollit te pajisjeve nen presion.</w:t>
            </w:r>
          </w:p>
          <w:p w:rsidR="00CF205A" w:rsidRDefault="00CF205A" w:rsidP="00CF205A">
            <w:pPr>
              <w:pStyle w:val="ListParagraph"/>
              <w:numPr>
                <w:ilvl w:val="0"/>
                <w:numId w:val="2"/>
              </w:numPr>
              <w:tabs>
                <w:tab w:val="left" w:pos="3107"/>
              </w:tabs>
              <w:ind w:left="-4" w:hanging="1249"/>
              <w:rPr>
                <w:rFonts w:ascii="Times New Roman" w:hAnsi="Times New Roman" w:cs="Times New Roman"/>
                <w:sz w:val="24"/>
                <w:szCs w:val="24"/>
              </w:rPr>
            </w:pPr>
            <w:r>
              <w:rPr>
                <w:rFonts w:ascii="Times New Roman" w:hAnsi="Times New Roman" w:cs="Times New Roman"/>
                <w:sz w:val="24"/>
                <w:szCs w:val="24"/>
              </w:rPr>
              <w:t>4- Çertifikaten e perdorimit te objektit,te leshuar institucionet perkatese,sipas legjislacionit ne fuqi per planifikimin e territorit.</w:t>
            </w:r>
          </w:p>
          <w:p w:rsidR="00CF205A" w:rsidRDefault="00CF205A" w:rsidP="00CF205A">
            <w:pPr>
              <w:pStyle w:val="ListParagraph"/>
              <w:tabs>
                <w:tab w:val="left" w:pos="3107"/>
              </w:tabs>
              <w:ind w:left="-4"/>
              <w:rPr>
                <w:rFonts w:ascii="Times New Roman" w:hAnsi="Times New Roman" w:cs="Times New Roman"/>
                <w:sz w:val="24"/>
                <w:szCs w:val="24"/>
              </w:rPr>
            </w:pPr>
            <w:r>
              <w:rPr>
                <w:rFonts w:ascii="Times New Roman" w:hAnsi="Times New Roman" w:cs="Times New Roman"/>
                <w:sz w:val="24"/>
                <w:szCs w:val="24"/>
              </w:rPr>
              <w:t>5-Çertifikaten e kalibrimit te vellimit te depove,nga DPM-ja ose organet e autorizuara per kete qellim.</w:t>
            </w:r>
          </w:p>
          <w:p w:rsidR="00CF205A" w:rsidRDefault="00CF205A" w:rsidP="00CF205A">
            <w:pPr>
              <w:pStyle w:val="ListParagraph"/>
              <w:numPr>
                <w:ilvl w:val="0"/>
                <w:numId w:val="3"/>
              </w:numPr>
              <w:tabs>
                <w:tab w:val="left" w:pos="3107"/>
              </w:tabs>
              <w:rPr>
                <w:rFonts w:ascii="Times New Roman" w:hAnsi="Times New Roman" w:cs="Times New Roman"/>
                <w:sz w:val="24"/>
                <w:szCs w:val="24"/>
              </w:rPr>
            </w:pPr>
            <w:r>
              <w:rPr>
                <w:rFonts w:ascii="Times New Roman" w:hAnsi="Times New Roman" w:cs="Times New Roman"/>
                <w:sz w:val="24"/>
                <w:szCs w:val="24"/>
              </w:rPr>
              <w:t>Vertetimin e pronesise ose kontraten e marrjes ne perdorim per automjetet e transportit per nafte bruto dhe nenproduktet e saj.</w:t>
            </w:r>
          </w:p>
          <w:p w:rsidR="00CF205A" w:rsidRDefault="00CF205A" w:rsidP="00CF205A">
            <w:pPr>
              <w:pStyle w:val="ListParagraph"/>
              <w:numPr>
                <w:ilvl w:val="0"/>
                <w:numId w:val="3"/>
              </w:numPr>
              <w:tabs>
                <w:tab w:val="left" w:pos="3107"/>
              </w:tabs>
              <w:rPr>
                <w:rFonts w:ascii="Times New Roman" w:hAnsi="Times New Roman" w:cs="Times New Roman"/>
                <w:sz w:val="24"/>
                <w:szCs w:val="24"/>
              </w:rPr>
            </w:pPr>
            <w:r>
              <w:rPr>
                <w:rFonts w:ascii="Times New Roman" w:hAnsi="Times New Roman" w:cs="Times New Roman"/>
                <w:sz w:val="24"/>
                <w:szCs w:val="24"/>
              </w:rPr>
              <w:lastRenderedPageBreak/>
              <w:t xml:space="preserve"> Çertifikaten e miratimit per mjetet qe transportojne disa mallra te rrezikshme.</w:t>
            </w:r>
          </w:p>
          <w:p w:rsidR="00CF205A" w:rsidRDefault="00CF205A" w:rsidP="00CF205A">
            <w:pPr>
              <w:pStyle w:val="ListParagraph"/>
              <w:tabs>
                <w:tab w:val="left" w:pos="3107"/>
              </w:tabs>
              <w:ind w:left="-94"/>
              <w:rPr>
                <w:rFonts w:ascii="Times New Roman" w:hAnsi="Times New Roman" w:cs="Times New Roman"/>
                <w:sz w:val="24"/>
                <w:szCs w:val="24"/>
              </w:rPr>
            </w:pPr>
            <w:r>
              <w:rPr>
                <w:rFonts w:ascii="Times New Roman" w:hAnsi="Times New Roman" w:cs="Times New Roman"/>
                <w:sz w:val="24"/>
                <w:szCs w:val="24"/>
              </w:rPr>
              <w:t>8- Vertetim per kontrollin e objektit,per respektimin e kushteve teknike te leshuar nga Inspektoriati Shteteror Pergjegjes.</w:t>
            </w:r>
          </w:p>
          <w:p w:rsidR="00CF205A" w:rsidRDefault="00CF205A" w:rsidP="00CF205A">
            <w:pPr>
              <w:pStyle w:val="ListParagraph"/>
              <w:tabs>
                <w:tab w:val="left" w:pos="3107"/>
              </w:tabs>
              <w:ind w:left="-77"/>
              <w:rPr>
                <w:rFonts w:ascii="Times New Roman" w:hAnsi="Times New Roman" w:cs="Times New Roman"/>
                <w:sz w:val="24"/>
                <w:szCs w:val="24"/>
              </w:rPr>
            </w:pPr>
            <w:r>
              <w:rPr>
                <w:rFonts w:ascii="Times New Roman" w:hAnsi="Times New Roman" w:cs="Times New Roman"/>
                <w:sz w:val="24"/>
                <w:szCs w:val="24"/>
              </w:rPr>
              <w:t>9-Çertifikatën e kalibrimit të rezervuarve, të vendosur në stacion,dhe të matjes së aparateve të shitjes së karburantëve dhe gazit të lëngshëm të naftës ,nga DPM-ja ose organet e autorizuara për këtë qëllim.</w:t>
            </w:r>
          </w:p>
          <w:p w:rsidR="00CF205A" w:rsidRDefault="00CF205A" w:rsidP="00CF205A">
            <w:pPr>
              <w:pStyle w:val="ListParagraph"/>
              <w:tabs>
                <w:tab w:val="left" w:pos="3107"/>
              </w:tabs>
              <w:ind w:left="-94"/>
              <w:rPr>
                <w:rFonts w:ascii="Times New Roman" w:hAnsi="Times New Roman" w:cs="Times New Roman"/>
                <w:sz w:val="24"/>
                <w:szCs w:val="24"/>
              </w:rPr>
            </w:pPr>
            <w:r>
              <w:rPr>
                <w:rFonts w:ascii="Times New Roman" w:hAnsi="Times New Roman" w:cs="Times New Roman"/>
                <w:sz w:val="24"/>
                <w:szCs w:val="24"/>
              </w:rPr>
              <w:t>10-Lejën e mjedisit,sipas legjislacionit ne fuqi për mjedisin.</w:t>
            </w:r>
          </w:p>
          <w:p w:rsidR="00CF205A" w:rsidRDefault="00CF205A" w:rsidP="00CF205A">
            <w:pPr>
              <w:pStyle w:val="ListParagraph"/>
              <w:tabs>
                <w:tab w:val="left" w:pos="3107"/>
              </w:tabs>
              <w:ind w:left="-66"/>
              <w:rPr>
                <w:rFonts w:ascii="Times New Roman" w:hAnsi="Times New Roman" w:cs="Times New Roman"/>
                <w:sz w:val="24"/>
                <w:szCs w:val="24"/>
              </w:rPr>
            </w:pPr>
            <w:r>
              <w:rPr>
                <w:rFonts w:ascii="Times New Roman" w:hAnsi="Times New Roman" w:cs="Times New Roman"/>
                <w:sz w:val="24"/>
                <w:szCs w:val="24"/>
              </w:rPr>
              <w:t>11-Autorizimin  hyrje –dalje në rrugë ,të lëshuar nga enti pronar i rrugës.</w:t>
            </w:r>
          </w:p>
          <w:p w:rsidR="00CF205A" w:rsidRDefault="00CF205A" w:rsidP="00CF205A">
            <w:pPr>
              <w:pStyle w:val="ListParagraph"/>
              <w:numPr>
                <w:ilvl w:val="0"/>
                <w:numId w:val="4"/>
              </w:numPr>
              <w:tabs>
                <w:tab w:val="left" w:pos="3107"/>
              </w:tabs>
              <w:rPr>
                <w:rFonts w:ascii="Times New Roman" w:hAnsi="Times New Roman" w:cs="Times New Roman"/>
                <w:sz w:val="24"/>
                <w:szCs w:val="24"/>
              </w:rPr>
            </w:pPr>
            <w:r>
              <w:rPr>
                <w:rFonts w:ascii="Times New Roman" w:hAnsi="Times New Roman" w:cs="Times New Roman"/>
                <w:sz w:val="24"/>
                <w:szCs w:val="24"/>
              </w:rPr>
              <w:t>Vërtetim për shlyerjen e detyrimeve vendore.</w:t>
            </w:r>
          </w:p>
          <w:p w:rsidR="00CF205A" w:rsidRDefault="00CF205A" w:rsidP="00CF205A">
            <w:pPr>
              <w:pStyle w:val="ListParagraph"/>
              <w:tabs>
                <w:tab w:val="left" w:pos="3107"/>
              </w:tabs>
              <w:ind w:left="-111"/>
              <w:rPr>
                <w:rFonts w:ascii="Times New Roman" w:hAnsi="Times New Roman" w:cs="Times New Roman"/>
                <w:sz w:val="24"/>
                <w:szCs w:val="24"/>
              </w:rPr>
            </w:pPr>
            <w:r>
              <w:rPr>
                <w:rFonts w:ascii="Times New Roman" w:hAnsi="Times New Roman" w:cs="Times New Roman"/>
                <w:sz w:val="24"/>
                <w:szCs w:val="24"/>
              </w:rPr>
              <w:t>13-Vërtetim për shlyerjen e detyrimeve tatimore përfshirë sigurimet shoqërore..</w:t>
            </w:r>
          </w:p>
          <w:p w:rsidR="00CF205A" w:rsidRDefault="00CF205A" w:rsidP="002B4F1C">
            <w:pPr>
              <w:rPr>
                <w:b/>
              </w:rPr>
            </w:pPr>
          </w:p>
        </w:tc>
        <w:tc>
          <w:tcPr>
            <w:tcW w:w="2708" w:type="dxa"/>
          </w:tcPr>
          <w:p w:rsidR="00B8337C" w:rsidRDefault="00B8337C" w:rsidP="002B4F1C">
            <w:pPr>
              <w:rPr>
                <w:b/>
              </w:rPr>
            </w:pPr>
            <w:r>
              <w:rPr>
                <w:b/>
              </w:rPr>
              <w:lastRenderedPageBreak/>
              <w:t>SUBJEKTI</w:t>
            </w:r>
          </w:p>
        </w:tc>
      </w:tr>
      <w:tr w:rsidR="00B8337C" w:rsidTr="00E2145B">
        <w:tc>
          <w:tcPr>
            <w:tcW w:w="2332" w:type="dxa"/>
            <w:vMerge/>
            <w:shd w:val="clear" w:color="auto" w:fill="F2F2F2" w:themeFill="background1" w:themeFillShade="F2"/>
          </w:tcPr>
          <w:p w:rsidR="00B8337C" w:rsidRPr="00D42606" w:rsidRDefault="00B8337C" w:rsidP="00204547">
            <w:pPr>
              <w:rPr>
                <w:b/>
              </w:rPr>
            </w:pPr>
          </w:p>
        </w:tc>
        <w:tc>
          <w:tcPr>
            <w:tcW w:w="1178" w:type="dxa"/>
          </w:tcPr>
          <w:p w:rsidR="00B8337C" w:rsidRDefault="00B8337C" w:rsidP="002B4F1C">
            <w:pPr>
              <w:rPr>
                <w:b/>
              </w:rPr>
            </w:pPr>
            <w:r>
              <w:rPr>
                <w:b/>
              </w:rPr>
              <w:t>3.</w:t>
            </w:r>
          </w:p>
        </w:tc>
        <w:tc>
          <w:tcPr>
            <w:tcW w:w="3487" w:type="dxa"/>
            <w:gridSpan w:val="3"/>
          </w:tcPr>
          <w:p w:rsidR="00B8337C" w:rsidRDefault="00B8337C" w:rsidP="002B4F1C">
            <w:pPr>
              <w:rPr>
                <w:b/>
              </w:rPr>
            </w:pPr>
            <w:proofErr w:type="spellStart"/>
            <w:r>
              <w:rPr>
                <w:b/>
              </w:rPr>
              <w:t>Pagesa</w:t>
            </w:r>
            <w:proofErr w:type="spellEnd"/>
            <w:r>
              <w:rPr>
                <w:b/>
              </w:rPr>
              <w:t xml:space="preserve"> e </w:t>
            </w:r>
            <w:proofErr w:type="spellStart"/>
            <w:r>
              <w:rPr>
                <w:b/>
              </w:rPr>
              <w:t>takses</w:t>
            </w:r>
            <w:proofErr w:type="spellEnd"/>
            <w:r>
              <w:rPr>
                <w:b/>
              </w:rPr>
              <w:t xml:space="preserve">  100000 </w:t>
            </w:r>
            <w:proofErr w:type="spellStart"/>
            <w:r>
              <w:rPr>
                <w:b/>
              </w:rPr>
              <w:t>leke</w:t>
            </w:r>
            <w:proofErr w:type="spellEnd"/>
          </w:p>
        </w:tc>
        <w:tc>
          <w:tcPr>
            <w:tcW w:w="2708" w:type="dxa"/>
          </w:tcPr>
          <w:p w:rsidR="00B8337C" w:rsidRDefault="00B8337C" w:rsidP="002B4F1C">
            <w:pPr>
              <w:rPr>
                <w:b/>
              </w:rPr>
            </w:pPr>
            <w:r>
              <w:rPr>
                <w:b/>
              </w:rPr>
              <w:t>SUBJEKTI</w:t>
            </w:r>
          </w:p>
        </w:tc>
      </w:tr>
      <w:tr w:rsidR="00B8337C" w:rsidTr="00E2145B">
        <w:tc>
          <w:tcPr>
            <w:tcW w:w="2332" w:type="dxa"/>
            <w:vMerge/>
            <w:shd w:val="clear" w:color="auto" w:fill="F2F2F2" w:themeFill="background1" w:themeFillShade="F2"/>
          </w:tcPr>
          <w:p w:rsidR="00B8337C" w:rsidRPr="00D42606" w:rsidRDefault="00B8337C" w:rsidP="00204547">
            <w:pPr>
              <w:rPr>
                <w:b/>
              </w:rPr>
            </w:pPr>
          </w:p>
        </w:tc>
        <w:tc>
          <w:tcPr>
            <w:tcW w:w="1178" w:type="dxa"/>
          </w:tcPr>
          <w:p w:rsidR="00B8337C" w:rsidRDefault="00B8337C" w:rsidP="002B4F1C">
            <w:pPr>
              <w:rPr>
                <w:b/>
              </w:rPr>
            </w:pPr>
          </w:p>
        </w:tc>
        <w:tc>
          <w:tcPr>
            <w:tcW w:w="3487" w:type="dxa"/>
            <w:gridSpan w:val="3"/>
          </w:tcPr>
          <w:p w:rsidR="00B8337C" w:rsidRDefault="00B8337C" w:rsidP="002B4F1C">
            <w:pPr>
              <w:rPr>
                <w:b/>
              </w:rPr>
            </w:pPr>
          </w:p>
        </w:tc>
        <w:tc>
          <w:tcPr>
            <w:tcW w:w="2708" w:type="dxa"/>
          </w:tcPr>
          <w:p w:rsidR="00B8337C" w:rsidRDefault="00B8337C" w:rsidP="002B4F1C">
            <w:pPr>
              <w:rPr>
                <w:b/>
              </w:rPr>
            </w:pPr>
          </w:p>
        </w:tc>
      </w:tr>
      <w:tr w:rsidR="00B8337C" w:rsidTr="00E2145B">
        <w:tc>
          <w:tcPr>
            <w:tcW w:w="2332" w:type="dxa"/>
            <w:vMerge/>
            <w:shd w:val="clear" w:color="auto" w:fill="F2F2F2" w:themeFill="background1" w:themeFillShade="F2"/>
          </w:tcPr>
          <w:p w:rsidR="00B8337C" w:rsidRPr="00D42606" w:rsidRDefault="00B8337C" w:rsidP="00204547">
            <w:pPr>
              <w:rPr>
                <w:b/>
              </w:rPr>
            </w:pPr>
          </w:p>
        </w:tc>
        <w:tc>
          <w:tcPr>
            <w:tcW w:w="1178" w:type="dxa"/>
          </w:tcPr>
          <w:p w:rsidR="00B8337C" w:rsidRDefault="00B8337C" w:rsidP="002B4F1C">
            <w:pPr>
              <w:rPr>
                <w:b/>
              </w:rPr>
            </w:pPr>
          </w:p>
        </w:tc>
        <w:tc>
          <w:tcPr>
            <w:tcW w:w="3487" w:type="dxa"/>
            <w:gridSpan w:val="3"/>
          </w:tcPr>
          <w:p w:rsidR="00B8337C" w:rsidRDefault="00B8337C" w:rsidP="002B4F1C">
            <w:pPr>
              <w:rPr>
                <w:b/>
              </w:rPr>
            </w:pPr>
          </w:p>
        </w:tc>
        <w:tc>
          <w:tcPr>
            <w:tcW w:w="2708" w:type="dxa"/>
          </w:tcPr>
          <w:p w:rsidR="00B8337C" w:rsidRDefault="00B8337C" w:rsidP="002B4F1C">
            <w:pPr>
              <w:rPr>
                <w:b/>
              </w:rPr>
            </w:pPr>
          </w:p>
        </w:tc>
      </w:tr>
      <w:tr w:rsidR="00B8337C" w:rsidTr="00E67DDB">
        <w:tc>
          <w:tcPr>
            <w:tcW w:w="2332" w:type="dxa"/>
            <w:shd w:val="clear" w:color="auto" w:fill="F2F2F2" w:themeFill="background1" w:themeFillShade="F2"/>
          </w:tcPr>
          <w:p w:rsidR="00B8337C" w:rsidRDefault="00B8337C" w:rsidP="00577E31">
            <w:pPr>
              <w:rPr>
                <w:b/>
              </w:rPr>
            </w:pPr>
            <w:r w:rsidRPr="00577E31">
              <w:rPr>
                <w:b/>
              </w:rPr>
              <w:t xml:space="preserve">Ku </w:t>
            </w:r>
            <w:proofErr w:type="spellStart"/>
            <w:r w:rsidRPr="00577E31">
              <w:rPr>
                <w:b/>
              </w:rPr>
              <w:t>mund</w:t>
            </w:r>
            <w:proofErr w:type="spellEnd"/>
            <w:r w:rsidRPr="00577E31">
              <w:rPr>
                <w:b/>
              </w:rPr>
              <w:t xml:space="preserve"> </w:t>
            </w:r>
            <w:proofErr w:type="spellStart"/>
            <w:r w:rsidRPr="00577E31">
              <w:rPr>
                <w:b/>
              </w:rPr>
              <w:t>të</w:t>
            </w:r>
            <w:proofErr w:type="spellEnd"/>
            <w:r w:rsidRPr="00577E31">
              <w:rPr>
                <w:b/>
              </w:rPr>
              <w:t xml:space="preserve"> </w:t>
            </w:r>
            <w:proofErr w:type="spellStart"/>
            <w:r w:rsidRPr="00577E31">
              <w:rPr>
                <w:b/>
              </w:rPr>
              <w:t>apliko</w:t>
            </w:r>
            <w:r>
              <w:rPr>
                <w:b/>
              </w:rPr>
              <w:t>het</w:t>
            </w:r>
            <w:proofErr w:type="spellEnd"/>
            <w:r>
              <w:rPr>
                <w:b/>
              </w:rPr>
              <w:t xml:space="preserve"> </w:t>
            </w:r>
            <w:proofErr w:type="spellStart"/>
            <w:r>
              <w:rPr>
                <w:b/>
              </w:rPr>
              <w:t>për</w:t>
            </w:r>
            <w:proofErr w:type="spellEnd"/>
            <w:r>
              <w:rPr>
                <w:b/>
              </w:rPr>
              <w:t xml:space="preserve"> </w:t>
            </w:r>
            <w:proofErr w:type="spellStart"/>
            <w:r>
              <w:rPr>
                <w:b/>
              </w:rPr>
              <w:t>shërbimet</w:t>
            </w:r>
            <w:proofErr w:type="spellEnd"/>
            <w:r w:rsidRPr="00577E31">
              <w:rPr>
                <w:b/>
              </w:rPr>
              <w:t>?</w:t>
            </w:r>
          </w:p>
          <w:p w:rsidR="00B8337C" w:rsidRDefault="00B8337C" w:rsidP="00577E31">
            <w:pPr>
              <w:rPr>
                <w:b/>
              </w:rPr>
            </w:pPr>
          </w:p>
          <w:p w:rsidR="00B8337C" w:rsidRDefault="00B8337C" w:rsidP="00577E31">
            <w:pPr>
              <w:rPr>
                <w:b/>
              </w:rPr>
            </w:pPr>
          </w:p>
        </w:tc>
        <w:tc>
          <w:tcPr>
            <w:tcW w:w="3600" w:type="dxa"/>
            <w:gridSpan w:val="2"/>
            <w:tcBorders>
              <w:right w:val="double" w:sz="4" w:space="0" w:color="ED7D31" w:themeColor="accent2"/>
            </w:tcBorders>
          </w:tcPr>
          <w:p w:rsidR="00B8337C" w:rsidRDefault="00B8337C" w:rsidP="002B4F1C">
            <w:pPr>
              <w:jc w:val="center"/>
              <w:rPr>
                <w:b/>
              </w:rPr>
            </w:pPr>
            <w:proofErr w:type="spellStart"/>
            <w:r>
              <w:rPr>
                <w:b/>
              </w:rPr>
              <w:t>Në</w:t>
            </w:r>
            <w:proofErr w:type="spellEnd"/>
            <w:r>
              <w:rPr>
                <w:b/>
              </w:rPr>
              <w:t xml:space="preserve"> </w:t>
            </w:r>
            <w:proofErr w:type="spellStart"/>
            <w:r>
              <w:rPr>
                <w:b/>
              </w:rPr>
              <w:t>Bashki</w:t>
            </w:r>
            <w:proofErr w:type="spellEnd"/>
          </w:p>
          <w:p w:rsidR="00B8337C" w:rsidRDefault="00B8337C" w:rsidP="002B4F1C">
            <w:pPr>
              <w:jc w:val="center"/>
              <w:rPr>
                <w:b/>
              </w:rPr>
            </w:pPr>
          </w:p>
          <w:p w:rsidR="00B8337C" w:rsidRDefault="00B8337C" w:rsidP="002B4F1C">
            <w:pPr>
              <w:jc w:val="center"/>
              <w:rPr>
                <w:b/>
              </w:rPr>
            </w:pPr>
            <w:r>
              <w:rPr>
                <w:b/>
              </w:rPr>
              <w:t>X</w:t>
            </w:r>
          </w:p>
        </w:tc>
        <w:tc>
          <w:tcPr>
            <w:tcW w:w="3773" w:type="dxa"/>
            <w:gridSpan w:val="3"/>
            <w:tcBorders>
              <w:left w:val="double" w:sz="4" w:space="0" w:color="ED7D31" w:themeColor="accent2"/>
            </w:tcBorders>
          </w:tcPr>
          <w:p w:rsidR="00B8337C" w:rsidRDefault="00B8337C" w:rsidP="002B4F1C">
            <w:pPr>
              <w:jc w:val="center"/>
              <w:rPr>
                <w:b/>
              </w:rPr>
            </w:pPr>
            <w:proofErr w:type="spellStart"/>
            <w:r>
              <w:rPr>
                <w:b/>
              </w:rPr>
              <w:t>Në</w:t>
            </w:r>
            <w:proofErr w:type="spellEnd"/>
            <w:r>
              <w:rPr>
                <w:b/>
              </w:rPr>
              <w:t xml:space="preserve"> </w:t>
            </w:r>
            <w:proofErr w:type="spellStart"/>
            <w:r>
              <w:rPr>
                <w:b/>
              </w:rPr>
              <w:t>Njësi</w:t>
            </w:r>
            <w:proofErr w:type="spellEnd"/>
            <w:r>
              <w:rPr>
                <w:b/>
              </w:rPr>
              <w:t xml:space="preserve"> Administrative</w:t>
            </w:r>
          </w:p>
        </w:tc>
      </w:tr>
      <w:tr w:rsidR="00B8337C" w:rsidTr="00E2145B">
        <w:tc>
          <w:tcPr>
            <w:tcW w:w="2332" w:type="dxa"/>
            <w:vMerge w:val="restart"/>
            <w:shd w:val="clear" w:color="auto" w:fill="F2F2F2" w:themeFill="background1" w:themeFillShade="F2"/>
          </w:tcPr>
          <w:p w:rsidR="00B8337C" w:rsidRDefault="00B8337C" w:rsidP="00204547">
            <w:pPr>
              <w:rPr>
                <w:b/>
              </w:rPr>
            </w:pPr>
            <w:r w:rsidRPr="00577E31">
              <w:rPr>
                <w:b/>
              </w:rPr>
              <w:t xml:space="preserve">Sa </w:t>
            </w:r>
            <w:proofErr w:type="spellStart"/>
            <w:r w:rsidRPr="00577E31">
              <w:rPr>
                <w:b/>
              </w:rPr>
              <w:t>është</w:t>
            </w:r>
            <w:proofErr w:type="spellEnd"/>
            <w:r w:rsidRPr="00577E31">
              <w:rPr>
                <w:b/>
              </w:rPr>
              <w:t xml:space="preserve"> </w:t>
            </w:r>
            <w:proofErr w:type="spellStart"/>
            <w:r w:rsidRPr="00577E31">
              <w:rPr>
                <w:b/>
              </w:rPr>
              <w:t>tarifa</w:t>
            </w:r>
            <w:proofErr w:type="spellEnd"/>
            <w:r w:rsidRPr="00577E31">
              <w:rPr>
                <w:b/>
              </w:rPr>
              <w:t xml:space="preserve"> </w:t>
            </w:r>
            <w:proofErr w:type="spellStart"/>
            <w:r w:rsidRPr="00577E31">
              <w:rPr>
                <w:b/>
              </w:rPr>
              <w:t>për</w:t>
            </w:r>
            <w:proofErr w:type="spellEnd"/>
            <w:r w:rsidRPr="00577E31">
              <w:rPr>
                <w:b/>
              </w:rPr>
              <w:t xml:space="preserve"> </w:t>
            </w:r>
            <w:proofErr w:type="spellStart"/>
            <w:r w:rsidRPr="00577E31">
              <w:rPr>
                <w:b/>
              </w:rPr>
              <w:t>marrjen</w:t>
            </w:r>
            <w:proofErr w:type="spellEnd"/>
            <w:r w:rsidRPr="00577E31">
              <w:rPr>
                <w:b/>
              </w:rPr>
              <w:t xml:space="preserve"> e </w:t>
            </w:r>
            <w:proofErr w:type="spellStart"/>
            <w:r w:rsidRPr="00577E31">
              <w:rPr>
                <w:b/>
              </w:rPr>
              <w:t>shërbimit</w:t>
            </w:r>
            <w:proofErr w:type="spellEnd"/>
            <w:r w:rsidRPr="00577E31">
              <w:rPr>
                <w:b/>
              </w:rPr>
              <w:t>?</w:t>
            </w:r>
          </w:p>
        </w:tc>
        <w:tc>
          <w:tcPr>
            <w:tcW w:w="1178" w:type="dxa"/>
          </w:tcPr>
          <w:p w:rsidR="00B8337C" w:rsidRDefault="00B8337C" w:rsidP="002B4F1C">
            <w:pPr>
              <w:rPr>
                <w:b/>
              </w:rPr>
            </w:pPr>
            <w:proofErr w:type="spellStart"/>
            <w:r>
              <w:rPr>
                <w:b/>
              </w:rPr>
              <w:t>Tarifa</w:t>
            </w:r>
            <w:proofErr w:type="spellEnd"/>
          </w:p>
        </w:tc>
        <w:tc>
          <w:tcPr>
            <w:tcW w:w="6195" w:type="dxa"/>
            <w:gridSpan w:val="4"/>
          </w:tcPr>
          <w:p w:rsidR="00B8337C" w:rsidRDefault="00B8337C" w:rsidP="002B4F1C">
            <w:pPr>
              <w:rPr>
                <w:b/>
              </w:rPr>
            </w:pPr>
            <w:proofErr w:type="spellStart"/>
            <w:r>
              <w:rPr>
                <w:b/>
              </w:rPr>
              <w:t>Mënyra</w:t>
            </w:r>
            <w:proofErr w:type="spellEnd"/>
            <w:r>
              <w:rPr>
                <w:b/>
              </w:rPr>
              <w:t xml:space="preserve"> e </w:t>
            </w:r>
            <w:proofErr w:type="spellStart"/>
            <w:r>
              <w:rPr>
                <w:b/>
              </w:rPr>
              <w:t>pagesës</w:t>
            </w:r>
            <w:proofErr w:type="spellEnd"/>
          </w:p>
        </w:tc>
      </w:tr>
      <w:tr w:rsidR="00B8337C" w:rsidTr="00E2145B">
        <w:tc>
          <w:tcPr>
            <w:tcW w:w="2332" w:type="dxa"/>
            <w:vMerge/>
            <w:shd w:val="clear" w:color="auto" w:fill="F2F2F2" w:themeFill="background1" w:themeFillShade="F2"/>
          </w:tcPr>
          <w:p w:rsidR="00B8337C" w:rsidRPr="00577E31" w:rsidRDefault="00B8337C" w:rsidP="00204547">
            <w:pPr>
              <w:rPr>
                <w:b/>
              </w:rPr>
            </w:pPr>
          </w:p>
        </w:tc>
        <w:tc>
          <w:tcPr>
            <w:tcW w:w="1178" w:type="dxa"/>
          </w:tcPr>
          <w:p w:rsidR="00B8337C" w:rsidRDefault="00B8337C" w:rsidP="002B4F1C">
            <w:pPr>
              <w:rPr>
                <w:b/>
              </w:rPr>
            </w:pPr>
          </w:p>
          <w:p w:rsidR="00B8337C" w:rsidRDefault="00B8337C" w:rsidP="002B4F1C">
            <w:pPr>
              <w:rPr>
                <w:b/>
              </w:rPr>
            </w:pPr>
          </w:p>
        </w:tc>
        <w:tc>
          <w:tcPr>
            <w:tcW w:w="6195" w:type="dxa"/>
            <w:gridSpan w:val="4"/>
          </w:tcPr>
          <w:p w:rsidR="00B8337C" w:rsidRDefault="00B8337C" w:rsidP="002B4F1C">
            <w:pPr>
              <w:rPr>
                <w:b/>
              </w:rPr>
            </w:pPr>
          </w:p>
        </w:tc>
      </w:tr>
      <w:tr w:rsidR="00B8337C" w:rsidTr="00F10BD6">
        <w:tc>
          <w:tcPr>
            <w:tcW w:w="2332" w:type="dxa"/>
            <w:shd w:val="clear" w:color="auto" w:fill="F2F2F2" w:themeFill="background1" w:themeFillShade="F2"/>
          </w:tcPr>
          <w:p w:rsidR="00B8337C" w:rsidRDefault="00B8337C" w:rsidP="00204547">
            <w:pPr>
              <w:rPr>
                <w:b/>
              </w:rPr>
            </w:pPr>
            <w:r w:rsidRPr="00577E31">
              <w:rPr>
                <w:b/>
              </w:rPr>
              <w:t xml:space="preserve">Sa </w:t>
            </w:r>
            <w:proofErr w:type="spellStart"/>
            <w:r w:rsidRPr="00577E31">
              <w:rPr>
                <w:b/>
              </w:rPr>
              <w:t>kohë</w:t>
            </w:r>
            <w:proofErr w:type="spellEnd"/>
            <w:r w:rsidRPr="00577E31">
              <w:rPr>
                <w:b/>
              </w:rPr>
              <w:t xml:space="preserve"> </w:t>
            </w:r>
            <w:proofErr w:type="spellStart"/>
            <w:r w:rsidRPr="00577E31">
              <w:rPr>
                <w:b/>
              </w:rPr>
              <w:t>nevojitet</w:t>
            </w:r>
            <w:proofErr w:type="spellEnd"/>
            <w:r w:rsidRPr="00577E31">
              <w:rPr>
                <w:b/>
              </w:rPr>
              <w:t xml:space="preserve"> </w:t>
            </w:r>
            <w:proofErr w:type="spellStart"/>
            <w:r w:rsidRPr="00577E31">
              <w:rPr>
                <w:b/>
              </w:rPr>
              <w:t>për</w:t>
            </w:r>
            <w:proofErr w:type="spellEnd"/>
            <w:r w:rsidRPr="00577E31">
              <w:rPr>
                <w:b/>
              </w:rPr>
              <w:t xml:space="preserve"> </w:t>
            </w:r>
            <w:proofErr w:type="spellStart"/>
            <w:r w:rsidRPr="00577E31">
              <w:rPr>
                <w:b/>
              </w:rPr>
              <w:t>të</w:t>
            </w:r>
            <w:proofErr w:type="spellEnd"/>
            <w:r w:rsidRPr="00577E31">
              <w:rPr>
                <w:b/>
              </w:rPr>
              <w:t xml:space="preserve"> </w:t>
            </w:r>
            <w:proofErr w:type="spellStart"/>
            <w:r w:rsidRPr="00577E31">
              <w:rPr>
                <w:b/>
              </w:rPr>
              <w:t>marrë</w:t>
            </w:r>
            <w:proofErr w:type="spellEnd"/>
            <w:r w:rsidRPr="00577E31">
              <w:rPr>
                <w:b/>
              </w:rPr>
              <w:t xml:space="preserve"> </w:t>
            </w:r>
            <w:proofErr w:type="spellStart"/>
            <w:r w:rsidRPr="00577E31">
              <w:rPr>
                <w:b/>
              </w:rPr>
              <w:t>shërbimin</w:t>
            </w:r>
            <w:proofErr w:type="spellEnd"/>
            <w:r w:rsidRPr="00577E31">
              <w:rPr>
                <w:b/>
              </w:rPr>
              <w:t>?</w:t>
            </w:r>
          </w:p>
        </w:tc>
        <w:tc>
          <w:tcPr>
            <w:tcW w:w="7373" w:type="dxa"/>
            <w:gridSpan w:val="5"/>
          </w:tcPr>
          <w:p w:rsidR="00B8337C" w:rsidRDefault="00B8337C" w:rsidP="002B4F1C">
            <w:pPr>
              <w:rPr>
                <w:b/>
              </w:rPr>
            </w:pPr>
            <w:r>
              <w:rPr>
                <w:b/>
              </w:rPr>
              <w:t xml:space="preserve">10 </w:t>
            </w:r>
            <w:proofErr w:type="spellStart"/>
            <w:r>
              <w:rPr>
                <w:b/>
              </w:rPr>
              <w:t>dite</w:t>
            </w:r>
            <w:proofErr w:type="spellEnd"/>
          </w:p>
        </w:tc>
      </w:tr>
      <w:tr w:rsidR="00B8337C" w:rsidTr="00F10BD6">
        <w:tc>
          <w:tcPr>
            <w:tcW w:w="2332" w:type="dxa"/>
            <w:shd w:val="clear" w:color="auto" w:fill="F2F2F2" w:themeFill="background1" w:themeFillShade="F2"/>
          </w:tcPr>
          <w:p w:rsidR="00B8337C" w:rsidRDefault="00B8337C" w:rsidP="00204547">
            <w:pPr>
              <w:rPr>
                <w:b/>
              </w:rPr>
            </w:pPr>
            <w:proofErr w:type="spellStart"/>
            <w:r w:rsidRPr="00577E31">
              <w:rPr>
                <w:b/>
              </w:rPr>
              <w:t>Çfarë</w:t>
            </w:r>
            <w:proofErr w:type="spellEnd"/>
            <w:r w:rsidRPr="00577E31">
              <w:rPr>
                <w:b/>
              </w:rPr>
              <w:t xml:space="preserve"> </w:t>
            </w:r>
            <w:proofErr w:type="spellStart"/>
            <w:r w:rsidRPr="00577E31">
              <w:rPr>
                <w:b/>
              </w:rPr>
              <w:t>përfitoj</w:t>
            </w:r>
            <w:proofErr w:type="spellEnd"/>
            <w:r w:rsidRPr="00577E31">
              <w:rPr>
                <w:b/>
              </w:rPr>
              <w:t>?</w:t>
            </w:r>
          </w:p>
        </w:tc>
        <w:tc>
          <w:tcPr>
            <w:tcW w:w="7373" w:type="dxa"/>
            <w:gridSpan w:val="5"/>
          </w:tcPr>
          <w:p w:rsidR="00B8337C" w:rsidRDefault="00B8337C" w:rsidP="002B4F1C">
            <w:pPr>
              <w:rPr>
                <w:b/>
              </w:rPr>
            </w:pPr>
          </w:p>
        </w:tc>
      </w:tr>
      <w:tr w:rsidR="00B8337C" w:rsidTr="00F10BD6">
        <w:tc>
          <w:tcPr>
            <w:tcW w:w="2332" w:type="dxa"/>
            <w:shd w:val="clear" w:color="auto" w:fill="F2F2F2" w:themeFill="background1" w:themeFillShade="F2"/>
          </w:tcPr>
          <w:p w:rsidR="00B8337C" w:rsidRDefault="00B8337C" w:rsidP="00204547">
            <w:pPr>
              <w:rPr>
                <w:b/>
              </w:rPr>
            </w:pPr>
            <w:proofErr w:type="spellStart"/>
            <w:r>
              <w:rPr>
                <w:b/>
              </w:rPr>
              <w:t>Çfarë</w:t>
            </w:r>
            <w:proofErr w:type="spellEnd"/>
            <w:r>
              <w:rPr>
                <w:b/>
              </w:rPr>
              <w:t xml:space="preserve"> </w:t>
            </w:r>
            <w:proofErr w:type="spellStart"/>
            <w:r w:rsidRPr="00577E31">
              <w:rPr>
                <w:b/>
              </w:rPr>
              <w:t>afat</w:t>
            </w:r>
            <w:proofErr w:type="spellEnd"/>
            <w:r w:rsidRPr="00577E31">
              <w:rPr>
                <w:b/>
              </w:rPr>
              <w:t xml:space="preserve"> </w:t>
            </w:r>
            <w:proofErr w:type="spellStart"/>
            <w:r w:rsidRPr="00577E31">
              <w:rPr>
                <w:b/>
              </w:rPr>
              <w:t>vlefshmërie</w:t>
            </w:r>
            <w:proofErr w:type="spellEnd"/>
            <w:r w:rsidRPr="00577E31">
              <w:rPr>
                <w:b/>
              </w:rPr>
              <w:t xml:space="preserve"> ka?</w:t>
            </w:r>
          </w:p>
        </w:tc>
        <w:tc>
          <w:tcPr>
            <w:tcW w:w="7373" w:type="dxa"/>
            <w:gridSpan w:val="5"/>
          </w:tcPr>
          <w:p w:rsidR="00B8337C" w:rsidRDefault="00B8337C" w:rsidP="002B4F1C">
            <w:pPr>
              <w:rPr>
                <w:b/>
              </w:rPr>
            </w:pPr>
            <w:r>
              <w:rPr>
                <w:b/>
              </w:rPr>
              <w:t xml:space="preserve">5 </w:t>
            </w:r>
            <w:proofErr w:type="spellStart"/>
            <w:r>
              <w:rPr>
                <w:b/>
              </w:rPr>
              <w:t>vjet</w:t>
            </w:r>
            <w:proofErr w:type="spellEnd"/>
          </w:p>
        </w:tc>
      </w:tr>
      <w:tr w:rsidR="00B8337C" w:rsidTr="00E67DDB">
        <w:tc>
          <w:tcPr>
            <w:tcW w:w="2332" w:type="dxa"/>
            <w:shd w:val="clear" w:color="auto" w:fill="F2F2F2" w:themeFill="background1" w:themeFillShade="F2"/>
          </w:tcPr>
          <w:p w:rsidR="00B8337C" w:rsidRDefault="00B8337C" w:rsidP="00577E31">
            <w:pPr>
              <w:rPr>
                <w:b/>
              </w:rPr>
            </w:pPr>
            <w:r w:rsidRPr="00577E31">
              <w:rPr>
                <w:b/>
              </w:rPr>
              <w:t xml:space="preserve">Ku </w:t>
            </w:r>
            <w:proofErr w:type="spellStart"/>
            <w:r>
              <w:rPr>
                <w:b/>
              </w:rPr>
              <w:t>merret</w:t>
            </w:r>
            <w:proofErr w:type="spellEnd"/>
            <w:r>
              <w:rPr>
                <w:b/>
              </w:rPr>
              <w:t xml:space="preserve"> </w:t>
            </w:r>
            <w:proofErr w:type="spellStart"/>
            <w:r>
              <w:rPr>
                <w:b/>
              </w:rPr>
              <w:t>përgjigja</w:t>
            </w:r>
            <w:proofErr w:type="spellEnd"/>
            <w:r w:rsidRPr="00577E31">
              <w:rPr>
                <w:b/>
              </w:rPr>
              <w:t>?</w:t>
            </w:r>
          </w:p>
          <w:p w:rsidR="00B8337C" w:rsidRDefault="00B8337C" w:rsidP="00577E31">
            <w:pPr>
              <w:rPr>
                <w:b/>
              </w:rPr>
            </w:pPr>
          </w:p>
        </w:tc>
        <w:tc>
          <w:tcPr>
            <w:tcW w:w="3615" w:type="dxa"/>
            <w:gridSpan w:val="3"/>
            <w:tcBorders>
              <w:right w:val="double" w:sz="4" w:space="0" w:color="ED7D31" w:themeColor="accent2"/>
            </w:tcBorders>
          </w:tcPr>
          <w:p w:rsidR="00B8337C" w:rsidRDefault="00B8337C" w:rsidP="002B4F1C">
            <w:pPr>
              <w:jc w:val="center"/>
              <w:rPr>
                <w:b/>
              </w:rPr>
            </w:pPr>
            <w:proofErr w:type="spellStart"/>
            <w:r>
              <w:rPr>
                <w:b/>
              </w:rPr>
              <w:t>Në</w:t>
            </w:r>
            <w:proofErr w:type="spellEnd"/>
            <w:r>
              <w:rPr>
                <w:b/>
              </w:rPr>
              <w:t xml:space="preserve"> </w:t>
            </w:r>
            <w:proofErr w:type="spellStart"/>
            <w:r>
              <w:rPr>
                <w:b/>
              </w:rPr>
              <w:t>Bashki</w:t>
            </w:r>
            <w:proofErr w:type="spellEnd"/>
          </w:p>
          <w:p w:rsidR="00B8337C" w:rsidRDefault="00B8337C" w:rsidP="002B4F1C">
            <w:pPr>
              <w:rPr>
                <w:b/>
              </w:rPr>
            </w:pPr>
          </w:p>
          <w:p w:rsidR="00B8337C" w:rsidRDefault="00B8337C" w:rsidP="002B4F1C">
            <w:pPr>
              <w:jc w:val="center"/>
              <w:rPr>
                <w:b/>
              </w:rPr>
            </w:pPr>
            <w:r>
              <w:rPr>
                <w:b/>
              </w:rPr>
              <w:t>X</w:t>
            </w:r>
          </w:p>
          <w:p w:rsidR="00B8337C" w:rsidRDefault="00B8337C" w:rsidP="002B4F1C">
            <w:pPr>
              <w:jc w:val="center"/>
              <w:rPr>
                <w:b/>
              </w:rPr>
            </w:pPr>
          </w:p>
        </w:tc>
        <w:tc>
          <w:tcPr>
            <w:tcW w:w="3758" w:type="dxa"/>
            <w:gridSpan w:val="2"/>
            <w:tcBorders>
              <w:left w:val="double" w:sz="4" w:space="0" w:color="ED7D31" w:themeColor="accent2"/>
            </w:tcBorders>
          </w:tcPr>
          <w:p w:rsidR="00B8337C" w:rsidRDefault="00B8337C" w:rsidP="002B4F1C">
            <w:pPr>
              <w:rPr>
                <w:b/>
              </w:rPr>
            </w:pPr>
            <w:r>
              <w:rPr>
                <w:b/>
              </w:rPr>
              <w:t xml:space="preserve">           </w:t>
            </w:r>
            <w:proofErr w:type="spellStart"/>
            <w:r>
              <w:rPr>
                <w:b/>
              </w:rPr>
              <w:t>Në</w:t>
            </w:r>
            <w:proofErr w:type="spellEnd"/>
            <w:r>
              <w:rPr>
                <w:b/>
              </w:rPr>
              <w:t xml:space="preserve"> </w:t>
            </w:r>
            <w:proofErr w:type="spellStart"/>
            <w:r>
              <w:rPr>
                <w:b/>
              </w:rPr>
              <w:t>Njësi</w:t>
            </w:r>
            <w:proofErr w:type="spellEnd"/>
            <w:r>
              <w:rPr>
                <w:b/>
              </w:rPr>
              <w:t xml:space="preserve"> Administrative</w:t>
            </w:r>
          </w:p>
        </w:tc>
      </w:tr>
      <w:tr w:rsidR="00B8337C" w:rsidTr="00F10BD6">
        <w:tc>
          <w:tcPr>
            <w:tcW w:w="2332" w:type="dxa"/>
            <w:shd w:val="clear" w:color="auto" w:fill="F2F2F2" w:themeFill="background1" w:themeFillShade="F2"/>
          </w:tcPr>
          <w:p w:rsidR="00B8337C" w:rsidRDefault="00B8337C" w:rsidP="00A20127">
            <w:pPr>
              <w:rPr>
                <w:b/>
              </w:rPr>
            </w:pPr>
            <w:proofErr w:type="spellStart"/>
            <w:r w:rsidRPr="00A20127">
              <w:rPr>
                <w:b/>
              </w:rPr>
              <w:t>Cil</w:t>
            </w:r>
            <w:r>
              <w:rPr>
                <w:b/>
              </w:rPr>
              <w:t>a</w:t>
            </w:r>
            <w:proofErr w:type="spellEnd"/>
            <w:r w:rsidRPr="00A20127">
              <w:rPr>
                <w:b/>
              </w:rPr>
              <w:t xml:space="preserve"> </w:t>
            </w:r>
            <w:proofErr w:type="spellStart"/>
            <w:r w:rsidRPr="00A20127">
              <w:rPr>
                <w:b/>
              </w:rPr>
              <w:t>është</w:t>
            </w:r>
            <w:proofErr w:type="spellEnd"/>
            <w:r w:rsidRPr="00A20127">
              <w:rPr>
                <w:b/>
              </w:rPr>
              <w:t xml:space="preserve"> </w:t>
            </w:r>
            <w:proofErr w:type="spellStart"/>
            <w:r>
              <w:rPr>
                <w:b/>
              </w:rPr>
              <w:t>struktura</w:t>
            </w:r>
            <w:proofErr w:type="spellEnd"/>
            <w:r>
              <w:rPr>
                <w:b/>
              </w:rPr>
              <w:t xml:space="preserve"> </w:t>
            </w:r>
            <w:proofErr w:type="spellStart"/>
            <w:r w:rsidRPr="00A20127">
              <w:rPr>
                <w:b/>
              </w:rPr>
              <w:t>përgjegjës</w:t>
            </w:r>
            <w:proofErr w:type="spellEnd"/>
            <w:r w:rsidRPr="00A20127">
              <w:rPr>
                <w:b/>
              </w:rPr>
              <w:t>?</w:t>
            </w:r>
          </w:p>
          <w:p w:rsidR="00B8337C" w:rsidRDefault="00B8337C" w:rsidP="00A20127">
            <w:pPr>
              <w:rPr>
                <w:b/>
              </w:rPr>
            </w:pPr>
          </w:p>
        </w:tc>
        <w:tc>
          <w:tcPr>
            <w:tcW w:w="7373" w:type="dxa"/>
            <w:gridSpan w:val="5"/>
          </w:tcPr>
          <w:p w:rsidR="00B8337C" w:rsidRDefault="00B8337C" w:rsidP="002B4F1C">
            <w:pPr>
              <w:rPr>
                <w:b/>
              </w:rPr>
            </w:pPr>
            <w:r>
              <w:rPr>
                <w:b/>
              </w:rPr>
              <w:t>D.T.T.V</w:t>
            </w:r>
          </w:p>
        </w:tc>
      </w:tr>
      <w:tr w:rsidR="00B8337C" w:rsidTr="00F10BD6">
        <w:tc>
          <w:tcPr>
            <w:tcW w:w="2332" w:type="dxa"/>
            <w:shd w:val="clear" w:color="auto" w:fill="F2F2F2" w:themeFill="background1" w:themeFillShade="F2"/>
          </w:tcPr>
          <w:p w:rsidR="00B8337C" w:rsidRDefault="00B8337C" w:rsidP="00204547">
            <w:pPr>
              <w:rPr>
                <w:b/>
              </w:rPr>
            </w:pPr>
          </w:p>
          <w:p w:rsidR="00B8337C" w:rsidRDefault="00B8337C" w:rsidP="00204547">
            <w:pPr>
              <w:rPr>
                <w:b/>
              </w:rPr>
            </w:pPr>
            <w:proofErr w:type="spellStart"/>
            <w:r w:rsidRPr="00A20127">
              <w:rPr>
                <w:b/>
              </w:rPr>
              <w:lastRenderedPageBreak/>
              <w:t>Cila</w:t>
            </w:r>
            <w:proofErr w:type="spellEnd"/>
            <w:r w:rsidRPr="00A20127">
              <w:rPr>
                <w:b/>
              </w:rPr>
              <w:t xml:space="preserve"> </w:t>
            </w:r>
            <w:proofErr w:type="spellStart"/>
            <w:r w:rsidRPr="00A20127">
              <w:rPr>
                <w:b/>
              </w:rPr>
              <w:t>ësht</w:t>
            </w:r>
            <w:r>
              <w:rPr>
                <w:b/>
              </w:rPr>
              <w:t>ë</w:t>
            </w:r>
            <w:proofErr w:type="spellEnd"/>
            <w:r>
              <w:rPr>
                <w:b/>
              </w:rPr>
              <w:t xml:space="preserve"> </w:t>
            </w:r>
            <w:proofErr w:type="spellStart"/>
            <w:r>
              <w:rPr>
                <w:b/>
              </w:rPr>
              <w:t>baza</w:t>
            </w:r>
            <w:proofErr w:type="spellEnd"/>
            <w:r>
              <w:rPr>
                <w:b/>
              </w:rPr>
              <w:t xml:space="preserve"> </w:t>
            </w:r>
            <w:proofErr w:type="spellStart"/>
            <w:r>
              <w:rPr>
                <w:b/>
              </w:rPr>
              <w:t>ligjore</w:t>
            </w:r>
            <w:proofErr w:type="spellEnd"/>
            <w:r>
              <w:rPr>
                <w:b/>
              </w:rPr>
              <w:t xml:space="preserve"> e </w:t>
            </w:r>
            <w:proofErr w:type="spellStart"/>
            <w:r>
              <w:rPr>
                <w:b/>
              </w:rPr>
              <w:t>këtij</w:t>
            </w:r>
            <w:proofErr w:type="spellEnd"/>
            <w:r>
              <w:rPr>
                <w:b/>
              </w:rPr>
              <w:t xml:space="preserve"> </w:t>
            </w:r>
            <w:proofErr w:type="spellStart"/>
            <w:r>
              <w:rPr>
                <w:b/>
              </w:rPr>
              <w:t>shërbimi</w:t>
            </w:r>
            <w:proofErr w:type="spellEnd"/>
            <w:r>
              <w:rPr>
                <w:b/>
              </w:rPr>
              <w:t>?</w:t>
            </w:r>
          </w:p>
        </w:tc>
        <w:tc>
          <w:tcPr>
            <w:tcW w:w="7373" w:type="dxa"/>
            <w:gridSpan w:val="5"/>
          </w:tcPr>
          <w:p w:rsidR="00B8337C" w:rsidRDefault="00B8337C" w:rsidP="002B4F1C">
            <w:pPr>
              <w:rPr>
                <w:b/>
              </w:rPr>
            </w:pPr>
          </w:p>
          <w:p w:rsidR="00B8337C" w:rsidRDefault="00B8337C" w:rsidP="002B4F1C">
            <w:pPr>
              <w:rPr>
                <w:b/>
              </w:rPr>
            </w:pPr>
            <w:r>
              <w:rPr>
                <w:b/>
              </w:rPr>
              <w:lastRenderedPageBreak/>
              <w:t>LIGJIT 970 DATE 02.12.2015  I NDRYSHUAR</w:t>
            </w:r>
          </w:p>
          <w:p w:rsidR="00B8337C" w:rsidRDefault="00B8337C" w:rsidP="002B4F1C">
            <w:pPr>
              <w:rPr>
                <w:b/>
              </w:rPr>
            </w:pPr>
          </w:p>
          <w:p w:rsidR="00B8337C" w:rsidRDefault="00B8337C" w:rsidP="002B4F1C">
            <w:pPr>
              <w:rPr>
                <w:b/>
              </w:rPr>
            </w:pPr>
          </w:p>
          <w:p w:rsidR="00B8337C" w:rsidRDefault="00B8337C" w:rsidP="002B4F1C">
            <w:pPr>
              <w:rPr>
                <w:b/>
              </w:rPr>
            </w:pPr>
          </w:p>
          <w:p w:rsidR="00B8337C" w:rsidRDefault="00B8337C" w:rsidP="002B4F1C">
            <w:pPr>
              <w:rPr>
                <w:b/>
              </w:rPr>
            </w:pPr>
          </w:p>
        </w:tc>
      </w:tr>
    </w:tbl>
    <w:p w:rsidR="00204547" w:rsidRDefault="00204547"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Default="004A6C81" w:rsidP="00E67DDB">
      <w:pPr>
        <w:rPr>
          <w:b/>
        </w:rPr>
      </w:pPr>
    </w:p>
    <w:p w:rsidR="004A6C81" w:rsidRPr="004A6C81" w:rsidRDefault="004A6C81" w:rsidP="004A6C81">
      <w:pPr>
        <w:rPr>
          <w:rFonts w:ascii="Times New Roman" w:hAnsi="Times New Roman" w:cs="Times New Roman"/>
          <w:b/>
          <w:sz w:val="24"/>
          <w:szCs w:val="24"/>
        </w:rPr>
      </w:pPr>
      <w:r w:rsidRPr="004A6C81">
        <w:rPr>
          <w:rFonts w:ascii="Times New Roman" w:hAnsi="Times New Roman" w:cs="Times New Roman"/>
          <w:b/>
          <w:sz w:val="24"/>
          <w:szCs w:val="24"/>
        </w:rPr>
        <w:lastRenderedPageBreak/>
        <w:t>DOKUMENTACIONI SIPAS LIGJIT 970 DATE 02.12.2015 I NDRYSHUAR</w:t>
      </w:r>
    </w:p>
    <w:p w:rsidR="004A6C81" w:rsidRPr="004A6C81" w:rsidRDefault="004A6C81" w:rsidP="004A6C81">
      <w:pPr>
        <w:pStyle w:val="ListParagraph"/>
        <w:tabs>
          <w:tab w:val="left" w:pos="3107"/>
        </w:tabs>
        <w:ind w:left="0"/>
        <w:rPr>
          <w:rFonts w:ascii="Times New Roman" w:hAnsi="Times New Roman" w:cs="Times New Roman"/>
          <w:sz w:val="24"/>
          <w:szCs w:val="24"/>
        </w:rPr>
      </w:pPr>
      <w:r w:rsidRPr="004A6C81">
        <w:rPr>
          <w:rFonts w:ascii="Times New Roman" w:hAnsi="Times New Roman" w:cs="Times New Roman"/>
          <w:sz w:val="24"/>
          <w:szCs w:val="24"/>
        </w:rPr>
        <w:t>1- Ekstraktin historic dhe tregtar te regjistrit trehtar,nga QKB</w:t>
      </w:r>
    </w:p>
    <w:p w:rsidR="004A6C81" w:rsidRPr="004A6C81" w:rsidRDefault="004A6C81" w:rsidP="004A6C81">
      <w:pPr>
        <w:tabs>
          <w:tab w:val="left" w:pos="3107"/>
        </w:tabs>
        <w:rPr>
          <w:rFonts w:ascii="Times New Roman" w:hAnsi="Times New Roman" w:cs="Times New Roman"/>
          <w:sz w:val="24"/>
          <w:szCs w:val="24"/>
        </w:rPr>
      </w:pPr>
      <w:r w:rsidRPr="004A6C81">
        <w:rPr>
          <w:rFonts w:ascii="Times New Roman" w:hAnsi="Times New Roman" w:cs="Times New Roman"/>
          <w:sz w:val="24"/>
          <w:szCs w:val="24"/>
        </w:rPr>
        <w:t xml:space="preserve">2-Vertetim </w:t>
      </w:r>
      <w:proofErr w:type="spellStart"/>
      <w:r w:rsidRPr="004A6C81">
        <w:rPr>
          <w:rFonts w:ascii="Times New Roman" w:hAnsi="Times New Roman" w:cs="Times New Roman"/>
          <w:sz w:val="24"/>
          <w:szCs w:val="24"/>
        </w:rPr>
        <w:t>pronesie</w:t>
      </w:r>
      <w:proofErr w:type="spellEnd"/>
      <w:r w:rsidRPr="004A6C81">
        <w:rPr>
          <w:rFonts w:ascii="Times New Roman" w:hAnsi="Times New Roman" w:cs="Times New Roman"/>
          <w:sz w:val="24"/>
          <w:szCs w:val="24"/>
        </w:rPr>
        <w:t xml:space="preserve"> </w:t>
      </w:r>
      <w:proofErr w:type="spellStart"/>
      <w:r w:rsidRPr="004A6C81">
        <w:rPr>
          <w:rFonts w:ascii="Times New Roman" w:hAnsi="Times New Roman" w:cs="Times New Roman"/>
          <w:sz w:val="24"/>
          <w:szCs w:val="24"/>
        </w:rPr>
        <w:t>ose</w:t>
      </w:r>
      <w:proofErr w:type="spellEnd"/>
      <w:r w:rsidRPr="004A6C81">
        <w:rPr>
          <w:rFonts w:ascii="Times New Roman" w:hAnsi="Times New Roman" w:cs="Times New Roman"/>
          <w:sz w:val="24"/>
          <w:szCs w:val="24"/>
        </w:rPr>
        <w:t xml:space="preserve"> </w:t>
      </w:r>
      <w:proofErr w:type="spellStart"/>
      <w:r w:rsidRPr="004A6C81">
        <w:rPr>
          <w:rFonts w:ascii="Times New Roman" w:hAnsi="Times New Roman" w:cs="Times New Roman"/>
          <w:sz w:val="24"/>
          <w:szCs w:val="24"/>
        </w:rPr>
        <w:t>kontraten</w:t>
      </w:r>
      <w:proofErr w:type="spellEnd"/>
      <w:r w:rsidRPr="004A6C81">
        <w:rPr>
          <w:rFonts w:ascii="Times New Roman" w:hAnsi="Times New Roman" w:cs="Times New Roman"/>
          <w:sz w:val="24"/>
          <w:szCs w:val="24"/>
        </w:rPr>
        <w:t xml:space="preserve"> e </w:t>
      </w:r>
      <w:proofErr w:type="spellStart"/>
      <w:r w:rsidRPr="004A6C81">
        <w:rPr>
          <w:rFonts w:ascii="Times New Roman" w:hAnsi="Times New Roman" w:cs="Times New Roman"/>
          <w:sz w:val="24"/>
          <w:szCs w:val="24"/>
        </w:rPr>
        <w:t>qirase</w:t>
      </w:r>
      <w:proofErr w:type="spellEnd"/>
      <w:r w:rsidRPr="004A6C81">
        <w:rPr>
          <w:rFonts w:ascii="Times New Roman" w:hAnsi="Times New Roman" w:cs="Times New Roman"/>
          <w:sz w:val="24"/>
          <w:szCs w:val="24"/>
        </w:rPr>
        <w:t xml:space="preserve"> per </w:t>
      </w:r>
      <w:proofErr w:type="spellStart"/>
      <w:r w:rsidRPr="004A6C81">
        <w:rPr>
          <w:rFonts w:ascii="Times New Roman" w:hAnsi="Times New Roman" w:cs="Times New Roman"/>
          <w:sz w:val="24"/>
          <w:szCs w:val="24"/>
        </w:rPr>
        <w:t>depozitat</w:t>
      </w:r>
      <w:proofErr w:type="spellEnd"/>
      <w:r w:rsidRPr="004A6C81">
        <w:rPr>
          <w:rFonts w:ascii="Times New Roman" w:hAnsi="Times New Roman" w:cs="Times New Roman"/>
          <w:sz w:val="24"/>
          <w:szCs w:val="24"/>
        </w:rPr>
        <w:t xml:space="preserve"> /</w:t>
      </w:r>
      <w:proofErr w:type="spellStart"/>
      <w:r w:rsidRPr="004A6C81">
        <w:rPr>
          <w:rFonts w:ascii="Times New Roman" w:hAnsi="Times New Roman" w:cs="Times New Roman"/>
          <w:sz w:val="24"/>
          <w:szCs w:val="24"/>
        </w:rPr>
        <w:t>magazinat</w:t>
      </w:r>
      <w:proofErr w:type="spellEnd"/>
      <w:r w:rsidRPr="004A6C81">
        <w:rPr>
          <w:rFonts w:ascii="Times New Roman" w:hAnsi="Times New Roman" w:cs="Times New Roman"/>
          <w:sz w:val="24"/>
          <w:szCs w:val="24"/>
        </w:rPr>
        <w:t xml:space="preserve"> </w:t>
      </w:r>
      <w:proofErr w:type="spellStart"/>
      <w:r w:rsidRPr="004A6C81">
        <w:rPr>
          <w:rFonts w:ascii="Times New Roman" w:hAnsi="Times New Roman" w:cs="Times New Roman"/>
          <w:sz w:val="24"/>
          <w:szCs w:val="24"/>
        </w:rPr>
        <w:t>qe</w:t>
      </w:r>
      <w:proofErr w:type="spellEnd"/>
      <w:r w:rsidRPr="004A6C81">
        <w:rPr>
          <w:rFonts w:ascii="Times New Roman" w:hAnsi="Times New Roman" w:cs="Times New Roman"/>
          <w:sz w:val="24"/>
          <w:szCs w:val="24"/>
        </w:rPr>
        <w:t xml:space="preserve"> do </w:t>
      </w:r>
      <w:proofErr w:type="spellStart"/>
      <w:proofErr w:type="gramStart"/>
      <w:r w:rsidRPr="004A6C81">
        <w:rPr>
          <w:rFonts w:ascii="Times New Roman" w:hAnsi="Times New Roman" w:cs="Times New Roman"/>
          <w:sz w:val="24"/>
          <w:szCs w:val="24"/>
        </w:rPr>
        <w:t>te</w:t>
      </w:r>
      <w:proofErr w:type="spellEnd"/>
      <w:proofErr w:type="gramEnd"/>
      <w:r w:rsidRPr="004A6C81">
        <w:rPr>
          <w:rFonts w:ascii="Times New Roman" w:hAnsi="Times New Roman" w:cs="Times New Roman"/>
          <w:sz w:val="24"/>
          <w:szCs w:val="24"/>
        </w:rPr>
        <w:t xml:space="preserve"> </w:t>
      </w:r>
      <w:proofErr w:type="spellStart"/>
      <w:r w:rsidRPr="004A6C81">
        <w:rPr>
          <w:rFonts w:ascii="Times New Roman" w:hAnsi="Times New Roman" w:cs="Times New Roman"/>
          <w:sz w:val="24"/>
          <w:szCs w:val="24"/>
        </w:rPr>
        <w:t>perdore</w:t>
      </w:r>
      <w:proofErr w:type="spellEnd"/>
      <w:r w:rsidRPr="004A6C81">
        <w:rPr>
          <w:rFonts w:ascii="Times New Roman" w:hAnsi="Times New Roman" w:cs="Times New Roman"/>
          <w:sz w:val="24"/>
          <w:szCs w:val="24"/>
        </w:rPr>
        <w:t xml:space="preserve"> </w:t>
      </w:r>
      <w:proofErr w:type="spellStart"/>
      <w:r w:rsidRPr="004A6C81">
        <w:rPr>
          <w:rFonts w:ascii="Times New Roman" w:hAnsi="Times New Roman" w:cs="Times New Roman"/>
          <w:sz w:val="24"/>
          <w:szCs w:val="24"/>
        </w:rPr>
        <w:t>personi</w:t>
      </w:r>
      <w:proofErr w:type="spellEnd"/>
      <w:r w:rsidRPr="004A6C81">
        <w:rPr>
          <w:rFonts w:ascii="Times New Roman" w:hAnsi="Times New Roman" w:cs="Times New Roman"/>
          <w:sz w:val="24"/>
          <w:szCs w:val="24"/>
        </w:rPr>
        <w:t xml:space="preserve"> </w:t>
      </w:r>
      <w:proofErr w:type="spellStart"/>
      <w:r w:rsidRPr="004A6C81">
        <w:rPr>
          <w:rFonts w:ascii="Times New Roman" w:hAnsi="Times New Roman" w:cs="Times New Roman"/>
          <w:sz w:val="24"/>
          <w:szCs w:val="24"/>
        </w:rPr>
        <w:t>juridik</w:t>
      </w:r>
      <w:proofErr w:type="spellEnd"/>
      <w:r w:rsidRPr="004A6C81">
        <w:rPr>
          <w:rFonts w:ascii="Times New Roman" w:hAnsi="Times New Roman" w:cs="Times New Roman"/>
          <w:sz w:val="24"/>
          <w:szCs w:val="24"/>
        </w:rPr>
        <w:t xml:space="preserve">. </w:t>
      </w:r>
      <w:proofErr w:type="spellStart"/>
      <w:proofErr w:type="gramStart"/>
      <w:r w:rsidRPr="004A6C81">
        <w:rPr>
          <w:rFonts w:ascii="Times New Roman" w:hAnsi="Times New Roman" w:cs="Times New Roman"/>
          <w:sz w:val="24"/>
          <w:szCs w:val="24"/>
        </w:rPr>
        <w:t>Kohezgjatja</w:t>
      </w:r>
      <w:proofErr w:type="spellEnd"/>
      <w:r w:rsidRPr="004A6C81">
        <w:rPr>
          <w:rFonts w:ascii="Times New Roman" w:hAnsi="Times New Roman" w:cs="Times New Roman"/>
          <w:sz w:val="24"/>
          <w:szCs w:val="24"/>
        </w:rPr>
        <w:t xml:space="preserve"> e </w:t>
      </w:r>
      <w:proofErr w:type="spellStart"/>
      <w:r w:rsidRPr="004A6C81">
        <w:rPr>
          <w:rFonts w:ascii="Times New Roman" w:hAnsi="Times New Roman" w:cs="Times New Roman"/>
          <w:sz w:val="24"/>
          <w:szCs w:val="24"/>
        </w:rPr>
        <w:t>kontrates</w:t>
      </w:r>
      <w:proofErr w:type="spellEnd"/>
      <w:r w:rsidRPr="004A6C81">
        <w:rPr>
          <w:rFonts w:ascii="Times New Roman" w:hAnsi="Times New Roman" w:cs="Times New Roman"/>
          <w:sz w:val="24"/>
          <w:szCs w:val="24"/>
        </w:rPr>
        <w:t>.</w:t>
      </w:r>
      <w:proofErr w:type="gramEnd"/>
    </w:p>
    <w:p w:rsidR="004A6C81" w:rsidRPr="004A6C81" w:rsidRDefault="004A6C81" w:rsidP="004A6C81">
      <w:pPr>
        <w:pStyle w:val="ListParagraph"/>
        <w:numPr>
          <w:ilvl w:val="0"/>
          <w:numId w:val="1"/>
        </w:numPr>
        <w:tabs>
          <w:tab w:val="left" w:pos="3107"/>
        </w:tabs>
        <w:rPr>
          <w:rFonts w:ascii="Times New Roman" w:hAnsi="Times New Roman" w:cs="Times New Roman"/>
          <w:sz w:val="24"/>
          <w:szCs w:val="24"/>
        </w:rPr>
      </w:pPr>
      <w:r w:rsidRPr="004A6C81">
        <w:rPr>
          <w:rFonts w:ascii="Times New Roman" w:hAnsi="Times New Roman" w:cs="Times New Roman"/>
          <w:sz w:val="24"/>
          <w:szCs w:val="24"/>
        </w:rPr>
        <w:t>Projektin teknologjik te depove dhe te linjave,te miratuar nga organet perkatese sipas legjislacionit ne fuqi te mjedisit dhe te mbrojtjes nga zjarri.Projekti teknologjik per depot dhe linjat qe perdoren per depozitim dhe shitjen e gazit te lenkshem te naftes duhet te jete i miratuar edhe nga perkatese te kontrollit te pajisjeve nen presion.</w:t>
      </w:r>
    </w:p>
    <w:p w:rsidR="004A6C81" w:rsidRPr="004A6C81" w:rsidRDefault="004A6C81" w:rsidP="004A6C81">
      <w:pPr>
        <w:pStyle w:val="ListParagraph"/>
        <w:numPr>
          <w:ilvl w:val="0"/>
          <w:numId w:val="2"/>
        </w:numPr>
        <w:tabs>
          <w:tab w:val="left" w:pos="3107"/>
        </w:tabs>
        <w:ind w:left="-4" w:hanging="1249"/>
        <w:rPr>
          <w:rFonts w:ascii="Times New Roman" w:hAnsi="Times New Roman" w:cs="Times New Roman"/>
          <w:sz w:val="24"/>
          <w:szCs w:val="24"/>
        </w:rPr>
      </w:pPr>
      <w:r w:rsidRPr="004A6C81">
        <w:rPr>
          <w:rFonts w:ascii="Times New Roman" w:hAnsi="Times New Roman" w:cs="Times New Roman"/>
          <w:sz w:val="24"/>
          <w:szCs w:val="24"/>
        </w:rPr>
        <w:t>4- Çertifikaten e perdorimit te objektit,te leshuar institucionet perkatese,sipas legjislacionit ne fuqi per planifikimin e territorit.</w:t>
      </w:r>
    </w:p>
    <w:p w:rsidR="004A6C81" w:rsidRPr="004A6C81" w:rsidRDefault="004A6C81" w:rsidP="004A6C81">
      <w:pPr>
        <w:pStyle w:val="ListParagraph"/>
        <w:tabs>
          <w:tab w:val="left" w:pos="3107"/>
        </w:tabs>
        <w:ind w:left="-4"/>
        <w:rPr>
          <w:rFonts w:ascii="Times New Roman" w:hAnsi="Times New Roman" w:cs="Times New Roman"/>
          <w:sz w:val="24"/>
          <w:szCs w:val="24"/>
        </w:rPr>
      </w:pPr>
      <w:r w:rsidRPr="004A6C81">
        <w:rPr>
          <w:rFonts w:ascii="Times New Roman" w:hAnsi="Times New Roman" w:cs="Times New Roman"/>
          <w:sz w:val="24"/>
          <w:szCs w:val="24"/>
        </w:rPr>
        <w:t>5-Çertifikaten e kalibrimit te vellimit te depove,nga DPM-ja ose organet e autorizuara per kete qellim.</w:t>
      </w:r>
    </w:p>
    <w:p w:rsidR="004A6C81" w:rsidRPr="004A6C81" w:rsidRDefault="004A6C81" w:rsidP="004A6C81">
      <w:pPr>
        <w:pStyle w:val="ListParagraph"/>
        <w:numPr>
          <w:ilvl w:val="0"/>
          <w:numId w:val="3"/>
        </w:numPr>
        <w:tabs>
          <w:tab w:val="left" w:pos="3107"/>
        </w:tabs>
        <w:rPr>
          <w:rFonts w:ascii="Times New Roman" w:hAnsi="Times New Roman" w:cs="Times New Roman"/>
          <w:sz w:val="24"/>
          <w:szCs w:val="24"/>
        </w:rPr>
      </w:pPr>
      <w:r w:rsidRPr="004A6C81">
        <w:rPr>
          <w:rFonts w:ascii="Times New Roman" w:hAnsi="Times New Roman" w:cs="Times New Roman"/>
          <w:sz w:val="24"/>
          <w:szCs w:val="24"/>
        </w:rPr>
        <w:t>Vertetimin e pronesise ose kontraten e marrjes ne perdorim per automjetet e transportit per nafte bruto dhe nenproduktet e saj.</w:t>
      </w:r>
    </w:p>
    <w:p w:rsidR="004A6C81" w:rsidRPr="004A6C81" w:rsidRDefault="004A6C81" w:rsidP="004A6C81">
      <w:pPr>
        <w:pStyle w:val="ListParagraph"/>
        <w:numPr>
          <w:ilvl w:val="0"/>
          <w:numId w:val="3"/>
        </w:numPr>
        <w:tabs>
          <w:tab w:val="left" w:pos="3107"/>
        </w:tabs>
        <w:rPr>
          <w:rFonts w:ascii="Times New Roman" w:hAnsi="Times New Roman" w:cs="Times New Roman"/>
          <w:sz w:val="24"/>
          <w:szCs w:val="24"/>
        </w:rPr>
      </w:pPr>
      <w:r w:rsidRPr="004A6C81">
        <w:rPr>
          <w:rFonts w:ascii="Times New Roman" w:hAnsi="Times New Roman" w:cs="Times New Roman"/>
          <w:sz w:val="24"/>
          <w:szCs w:val="24"/>
        </w:rPr>
        <w:t xml:space="preserve"> Çertifikaten e miratimit per mjetet qe transportojne disa mallra te rrezikshme.</w:t>
      </w:r>
    </w:p>
    <w:p w:rsidR="004A6C81" w:rsidRPr="004A6C81" w:rsidRDefault="004A6C81" w:rsidP="004A6C81">
      <w:pPr>
        <w:pStyle w:val="ListParagraph"/>
        <w:tabs>
          <w:tab w:val="left" w:pos="3107"/>
        </w:tabs>
        <w:ind w:left="-94"/>
        <w:rPr>
          <w:rFonts w:ascii="Times New Roman" w:hAnsi="Times New Roman" w:cs="Times New Roman"/>
          <w:sz w:val="24"/>
          <w:szCs w:val="24"/>
        </w:rPr>
      </w:pPr>
      <w:r w:rsidRPr="004A6C81">
        <w:rPr>
          <w:rFonts w:ascii="Times New Roman" w:hAnsi="Times New Roman" w:cs="Times New Roman"/>
          <w:sz w:val="24"/>
          <w:szCs w:val="24"/>
        </w:rPr>
        <w:t>8- Vertetim per kontrollin e objektit,per respektimin e kushteve teknike te leshuar nga Inspektoriati Shteteror Pergjegjes.</w:t>
      </w:r>
    </w:p>
    <w:p w:rsidR="004A6C81" w:rsidRPr="004A6C81" w:rsidRDefault="004A6C81" w:rsidP="004A6C81">
      <w:pPr>
        <w:pStyle w:val="ListParagraph"/>
        <w:tabs>
          <w:tab w:val="left" w:pos="3107"/>
        </w:tabs>
        <w:ind w:left="-77"/>
        <w:rPr>
          <w:rFonts w:ascii="Times New Roman" w:hAnsi="Times New Roman" w:cs="Times New Roman"/>
          <w:sz w:val="24"/>
          <w:szCs w:val="24"/>
        </w:rPr>
      </w:pPr>
      <w:r w:rsidRPr="004A6C81">
        <w:rPr>
          <w:rFonts w:ascii="Times New Roman" w:hAnsi="Times New Roman" w:cs="Times New Roman"/>
          <w:sz w:val="24"/>
          <w:szCs w:val="24"/>
        </w:rPr>
        <w:t>9-Çertifikatën e kalibrimit të rezervuarve, të vendosur në stacion,dhe të matjes së aparateve të shitjes së karburantëve dhe gazit të lëngshëm të naftës ,nga DPM-ja ose organet e autorizuara për këtë qëllim.</w:t>
      </w:r>
    </w:p>
    <w:p w:rsidR="004A6C81" w:rsidRPr="004A6C81" w:rsidRDefault="004A6C81" w:rsidP="004A6C81">
      <w:pPr>
        <w:pStyle w:val="ListParagraph"/>
        <w:tabs>
          <w:tab w:val="left" w:pos="3107"/>
        </w:tabs>
        <w:ind w:left="-94"/>
        <w:rPr>
          <w:rFonts w:ascii="Times New Roman" w:hAnsi="Times New Roman" w:cs="Times New Roman"/>
          <w:sz w:val="24"/>
          <w:szCs w:val="24"/>
        </w:rPr>
      </w:pPr>
      <w:r w:rsidRPr="004A6C81">
        <w:rPr>
          <w:rFonts w:ascii="Times New Roman" w:hAnsi="Times New Roman" w:cs="Times New Roman"/>
          <w:sz w:val="24"/>
          <w:szCs w:val="24"/>
        </w:rPr>
        <w:t>10-Lejën e mjedisit,sipas legjislacionit ne fuqi për mjedisin.</w:t>
      </w:r>
    </w:p>
    <w:p w:rsidR="004A6C81" w:rsidRPr="004A6C81" w:rsidRDefault="004A6C81" w:rsidP="004A6C81">
      <w:pPr>
        <w:pStyle w:val="ListParagraph"/>
        <w:tabs>
          <w:tab w:val="left" w:pos="3107"/>
        </w:tabs>
        <w:ind w:left="-66"/>
        <w:rPr>
          <w:rFonts w:ascii="Times New Roman" w:hAnsi="Times New Roman" w:cs="Times New Roman"/>
          <w:sz w:val="24"/>
          <w:szCs w:val="24"/>
        </w:rPr>
      </w:pPr>
      <w:r w:rsidRPr="004A6C81">
        <w:rPr>
          <w:rFonts w:ascii="Times New Roman" w:hAnsi="Times New Roman" w:cs="Times New Roman"/>
          <w:sz w:val="24"/>
          <w:szCs w:val="24"/>
        </w:rPr>
        <w:t>11-Autorizimin  hyrje –dalje në rrugë ,të lëshuar nga enti pronar i rrugës.</w:t>
      </w:r>
    </w:p>
    <w:p w:rsidR="004A6C81" w:rsidRPr="004A6C81" w:rsidRDefault="004A6C81" w:rsidP="004A6C81">
      <w:pPr>
        <w:pStyle w:val="ListParagraph"/>
        <w:numPr>
          <w:ilvl w:val="0"/>
          <w:numId w:val="4"/>
        </w:numPr>
        <w:tabs>
          <w:tab w:val="left" w:pos="3107"/>
        </w:tabs>
        <w:rPr>
          <w:rFonts w:ascii="Times New Roman" w:hAnsi="Times New Roman" w:cs="Times New Roman"/>
          <w:sz w:val="24"/>
          <w:szCs w:val="24"/>
        </w:rPr>
      </w:pPr>
      <w:r w:rsidRPr="004A6C81">
        <w:rPr>
          <w:rFonts w:ascii="Times New Roman" w:hAnsi="Times New Roman" w:cs="Times New Roman"/>
          <w:sz w:val="24"/>
          <w:szCs w:val="24"/>
        </w:rPr>
        <w:t>Vërtetim për shlyerjen e detyrimeve vendore.</w:t>
      </w:r>
    </w:p>
    <w:p w:rsidR="004A6C81" w:rsidRPr="004A6C81" w:rsidRDefault="004A6C81" w:rsidP="004A6C81">
      <w:pPr>
        <w:pStyle w:val="ListParagraph"/>
        <w:tabs>
          <w:tab w:val="left" w:pos="3107"/>
        </w:tabs>
        <w:ind w:left="-111"/>
        <w:rPr>
          <w:rFonts w:ascii="Times New Roman" w:hAnsi="Times New Roman" w:cs="Times New Roman"/>
          <w:sz w:val="24"/>
          <w:szCs w:val="24"/>
        </w:rPr>
      </w:pPr>
      <w:r w:rsidRPr="004A6C81">
        <w:rPr>
          <w:rFonts w:ascii="Times New Roman" w:hAnsi="Times New Roman" w:cs="Times New Roman"/>
          <w:sz w:val="24"/>
          <w:szCs w:val="24"/>
        </w:rPr>
        <w:t>13-Vërtetim për shlyerjen e detyrimeve tatimore përfshirë sigurimet shoqërore..</w:t>
      </w:r>
    </w:p>
    <w:p w:rsidR="004A6C81" w:rsidRPr="004A6C81" w:rsidRDefault="004A6C81" w:rsidP="00E67DDB">
      <w:pPr>
        <w:rPr>
          <w:rFonts w:ascii="Times New Roman" w:hAnsi="Times New Roman" w:cs="Times New Roman"/>
          <w:b/>
          <w:sz w:val="24"/>
          <w:szCs w:val="24"/>
        </w:rPr>
      </w:pPr>
    </w:p>
    <w:sectPr w:rsidR="004A6C81" w:rsidRPr="004A6C81" w:rsidSect="00601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65766"/>
    <w:multiLevelType w:val="hybridMultilevel"/>
    <w:tmpl w:val="9BC090A6"/>
    <w:lvl w:ilvl="0" w:tplc="B9F8E430">
      <w:start w:val="3"/>
      <w:numFmt w:val="decimal"/>
      <w:lvlText w:val="%1-"/>
      <w:lvlJc w:val="left"/>
      <w:pPr>
        <w:ind w:left="2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40B19F3"/>
    <w:multiLevelType w:val="hybridMultilevel"/>
    <w:tmpl w:val="D7A8E49A"/>
    <w:lvl w:ilvl="0" w:tplc="1A161C60">
      <w:start w:val="12"/>
      <w:numFmt w:val="decimal"/>
      <w:lvlText w:val="%1-"/>
      <w:lvlJc w:val="left"/>
      <w:pPr>
        <w:ind w:left="2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49C6420"/>
    <w:multiLevelType w:val="hybridMultilevel"/>
    <w:tmpl w:val="D63653F2"/>
    <w:lvl w:ilvl="0" w:tplc="BB3C73DA">
      <w:start w:val="1"/>
      <w:numFmt w:val="decimal"/>
      <w:lvlText w:val="%1-"/>
      <w:lvlJc w:val="left"/>
      <w:pPr>
        <w:ind w:left="12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D46607C"/>
    <w:multiLevelType w:val="hybridMultilevel"/>
    <w:tmpl w:val="1B68B8BC"/>
    <w:lvl w:ilvl="0" w:tplc="452E83AE">
      <w:start w:val="6"/>
      <w:numFmt w:val="decimal"/>
      <w:lvlText w:val="%1-"/>
      <w:lvlJc w:val="left"/>
      <w:pPr>
        <w:ind w:left="2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547"/>
    <w:rsid w:val="000465AE"/>
    <w:rsid w:val="00110AF5"/>
    <w:rsid w:val="00204547"/>
    <w:rsid w:val="002100DF"/>
    <w:rsid w:val="002C2BE5"/>
    <w:rsid w:val="003077C7"/>
    <w:rsid w:val="0032005D"/>
    <w:rsid w:val="003523F1"/>
    <w:rsid w:val="003562BF"/>
    <w:rsid w:val="003D6627"/>
    <w:rsid w:val="004A6C81"/>
    <w:rsid w:val="004B1C66"/>
    <w:rsid w:val="004C2F99"/>
    <w:rsid w:val="004E0BA5"/>
    <w:rsid w:val="00535416"/>
    <w:rsid w:val="00555F6E"/>
    <w:rsid w:val="00572039"/>
    <w:rsid w:val="00577E31"/>
    <w:rsid w:val="005815F7"/>
    <w:rsid w:val="005C6B29"/>
    <w:rsid w:val="0060114D"/>
    <w:rsid w:val="00601CD3"/>
    <w:rsid w:val="00641D58"/>
    <w:rsid w:val="00651E31"/>
    <w:rsid w:val="006A29F0"/>
    <w:rsid w:val="006B2193"/>
    <w:rsid w:val="00794DAF"/>
    <w:rsid w:val="007B3CF3"/>
    <w:rsid w:val="008005C0"/>
    <w:rsid w:val="00842E13"/>
    <w:rsid w:val="008A1D81"/>
    <w:rsid w:val="00935AF1"/>
    <w:rsid w:val="00A20127"/>
    <w:rsid w:val="00AE4A93"/>
    <w:rsid w:val="00B234AD"/>
    <w:rsid w:val="00B8337C"/>
    <w:rsid w:val="00BA13F1"/>
    <w:rsid w:val="00BB131B"/>
    <w:rsid w:val="00CC1A82"/>
    <w:rsid w:val="00CF205A"/>
    <w:rsid w:val="00D42606"/>
    <w:rsid w:val="00D43D29"/>
    <w:rsid w:val="00DC69A1"/>
    <w:rsid w:val="00DF6745"/>
    <w:rsid w:val="00E2145B"/>
    <w:rsid w:val="00E67DDB"/>
    <w:rsid w:val="00E70414"/>
    <w:rsid w:val="00F03F34"/>
    <w:rsid w:val="00F10BD6"/>
    <w:rsid w:val="00FB7B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205A"/>
    <w:pPr>
      <w:spacing w:after="0" w:line="240" w:lineRule="auto"/>
      <w:ind w:left="720"/>
      <w:contextualSpacing/>
    </w:pPr>
    <w:rPr>
      <w:rFonts w:eastAsia="MS Mincho"/>
      <w:lang w:val="sq-AL"/>
    </w:rPr>
  </w:style>
</w:styles>
</file>

<file path=word/webSettings.xml><?xml version="1.0" encoding="utf-8"?>
<w:webSettings xmlns:r="http://schemas.openxmlformats.org/officeDocument/2006/relationships" xmlns:w="http://schemas.openxmlformats.org/wordprocessingml/2006/main">
  <w:divs>
    <w:div w:id="2067947531">
      <w:bodyDiv w:val="1"/>
      <w:marLeft w:val="0"/>
      <w:marRight w:val="0"/>
      <w:marTop w:val="0"/>
      <w:marBottom w:val="0"/>
      <w:divBdr>
        <w:top w:val="none" w:sz="0" w:space="0" w:color="auto"/>
        <w:left w:val="none" w:sz="0" w:space="0" w:color="auto"/>
        <w:bottom w:val="none" w:sz="0" w:space="0" w:color="auto"/>
        <w:right w:val="none" w:sz="0" w:space="0" w:color="auto"/>
      </w:divBdr>
    </w:div>
    <w:div w:id="208714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Enjela.Taksat</cp:lastModifiedBy>
  <cp:revision>6</cp:revision>
  <dcterms:created xsi:type="dcterms:W3CDTF">2018-01-16T09:50:00Z</dcterms:created>
  <dcterms:modified xsi:type="dcterms:W3CDTF">2020-07-27T09:58:00Z</dcterms:modified>
</cp:coreProperties>
</file>